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 xml:space="preserve">Regulamin rekrutacji i uczestnictwa w projekcie pn. </w:t>
      </w:r>
    </w:p>
    <w:p>
      <w:pPr>
        <w:pStyle w:val="Normal"/>
        <w:spacing w:lineRule="auto" w:line="276"/>
        <w:jc w:val="center"/>
        <w:rPr>
          <w:rFonts w:eastAsia="Calibri" w:eastAsiaTheme="minorHAnsi"/>
          <w:b/>
          <w:b/>
        </w:rPr>
      </w:pPr>
      <w:r>
        <w:rPr>
          <w:rFonts w:eastAsia="Calibri" w:eastAsiaTheme="minorHAnsi"/>
          <w:b/>
        </w:rPr>
        <w:t>„</w:t>
      </w:r>
      <w:r>
        <w:rPr>
          <w:rFonts w:eastAsia="Calibri" w:eastAsiaTheme="minorHAnsi"/>
          <w:b/>
        </w:rPr>
        <w:t>Przyjazne przedszkole dla dzieciaków z Ropy” nr RPMP.10.01.02-12-0212/19  w ramach Regionalnego Programu Operacyjnego Województwa Małopolskiego na lata 2014 – 2020, Oś priorytetowa X Wiedza i Kompetencje;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rFonts w:eastAsia="Calibri" w:eastAsiaTheme="minorHAnsi"/>
          <w:b/>
        </w:rPr>
        <w:t>Działanie 10.1 Rozwój kształcenia ogólnego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Postanowienia ogólne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/>
        <w:t xml:space="preserve">Regulamin określa zasady rekrutacji i uczestnictwa w Projekcie pn. Przyjazne przedszkole dla dzieciaków z Ropy, współfinansowanym ze środków Unii Europejskiej z Europejskiego Funduszu Społecznego w ramach Regionalnego Programu Operacyjnego Województwa Małopolskiego na lata 2014‐2020.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eastAsia="Calibri"/>
        </w:rPr>
      </w:pPr>
      <w:r>
        <w:rPr/>
        <w:t>Ilekroć w Regulaminie jest mowa o:</w:t>
        <w:br/>
        <w:t>a) „Projekcie” – należy przez to rozumieć projekt pt. „Przyjazne przedszkole dla dzieciaków z Ropy”, realizowany przez Gminę Ropę</w:t>
      </w:r>
    </w:p>
    <w:p>
      <w:pPr>
        <w:pStyle w:val="ListParagraph"/>
        <w:numPr>
          <w:ilvl w:val="0"/>
          <w:numId w:val="28"/>
        </w:numPr>
        <w:spacing w:lineRule="auto" w:line="276"/>
        <w:jc w:val="both"/>
        <w:rPr>
          <w:rFonts w:eastAsia="Calibri"/>
        </w:rPr>
      </w:pPr>
      <w:r>
        <w:rPr/>
        <w:t xml:space="preserve">Beneficjencie – należy przez to rozumieć Gminę Ropę </w:t>
      </w:r>
    </w:p>
    <w:p>
      <w:pPr>
        <w:pStyle w:val="ListParagraph"/>
        <w:numPr>
          <w:ilvl w:val="0"/>
          <w:numId w:val="28"/>
        </w:numPr>
        <w:spacing w:lineRule="auto" w:line="276"/>
        <w:jc w:val="both"/>
        <w:rPr>
          <w:rFonts w:eastAsia="Calibri"/>
        </w:rPr>
      </w:pPr>
      <w:r>
        <w:rPr/>
        <w:t>„</w:t>
      </w:r>
      <w:r>
        <w:rPr/>
        <w:t>Regulaminie” – należy przez to rozumieć Regulamin rekrutacji i uczestnictwa w projekcie pn. „Przyjazne przedszkole dla dzieciaków z Ropy</w:t>
      </w:r>
    </w:p>
    <w:p>
      <w:pPr>
        <w:pStyle w:val="ListParagraph"/>
        <w:numPr>
          <w:ilvl w:val="0"/>
          <w:numId w:val="28"/>
        </w:numPr>
        <w:spacing w:lineRule="auto" w:line="276"/>
        <w:jc w:val="both"/>
        <w:rPr>
          <w:rFonts w:eastAsia="Calibri"/>
        </w:rPr>
      </w:pPr>
      <w:r>
        <w:rPr/>
        <w:t xml:space="preserve"> „</w:t>
      </w:r>
      <w:r>
        <w:rPr/>
        <w:t>Uczestniku projektu” - należy przez to rozumieć osobę bezpośrednio korzystającą</w:t>
        <w:br/>
        <w:t>z udzielanego wsparcia.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eastAsia="Calibri"/>
        </w:rPr>
      </w:pPr>
      <w:r>
        <w:rPr>
          <w:rFonts w:eastAsia="Calibri"/>
        </w:rPr>
        <w:t>Projekt realizowany jest w okresie od dnia 1 czerwca 2020 roku do dnia 29 października 2021 roku na podstawie umowy o dofinansowanie.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Postanowienia szczegółowe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 xml:space="preserve">Celem projektu jest zwiększenie dostępu do edukacji przedszkolnej w Gminie Ropa poprzez utworzenie 11 nowych miejsc oraz wydłużenie pracy z 5 do 8 godzin  (+ dodatkowy czas na odbiór dziecka) w oddziale przedszkolnym </w:t>
      </w:r>
      <w:r>
        <w:rPr>
          <w:rFonts w:eastAsia="Calibri" w:eastAsiaTheme="minorHAnsi"/>
        </w:rPr>
        <w:t>przy Szkole Podstawowej nr 2 im. Marii Konopnickiej w Ropie,</w:t>
      </w:r>
      <w:r>
        <w:rPr/>
        <w:t xml:space="preserve"> oraz poprawę jakości edukacji przedszkolnej poprzez organizację zajęć specjalistycznych oraz dodatkowych w przedszkolu.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Projekt skierowany jest do dzieci w wieku 3-6 lat (w uzasadnionych przypadkach 2,5 - 3 lat) zamieszkujące na terenie gminy Ropa w rozumieniu Kodeksu Cywilnego.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Projekt obejmuje następujące wsparcie realizowanego w okresie 1 czerwca 2020 do 31 sierpnia 2021 r.: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 xml:space="preserve">Zakup dodatkowych zabawek i sprzętu edukacyjnego oraz zakup wyposażenia dla nowych dzieci do oddziału przedszkolnego przy </w:t>
      </w:r>
      <w:r>
        <w:rPr>
          <w:rFonts w:eastAsia="Calibri" w:eastAsiaTheme="minorHAnsi"/>
        </w:rPr>
        <w:t>Szkole Podstawowej nr 2 im. Marii Konopnickiej w Ropie,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 xml:space="preserve">Utworzenie 11 dodatkowych miejsc przedszkolnych w oddziale przedszkolnym przy </w:t>
      </w:r>
      <w:r>
        <w:rPr>
          <w:rFonts w:eastAsia="Calibri" w:eastAsiaTheme="minorHAnsi"/>
        </w:rPr>
        <w:t>Szkole Podstawowej nr 2 im. Marii Konopnickiej w Ropie oraz zapewnienie usługi cateringu dla 11 dzieci przyjętych w ramach nowo powstałych miejsc,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 xml:space="preserve">Wydłużenie pracy </w:t>
      </w:r>
      <w:r>
        <w:rPr>
          <w:rFonts w:eastAsia="Calibri" w:eastAsiaTheme="minorHAnsi"/>
          <w:color w:val="auto"/>
          <w:lang w:eastAsia="en-US" w:bidi="ar-SA"/>
        </w:rPr>
        <w:t>przedszkola z obecnych 25 godzin tygodniowo do 40 godzin tygodniowo (+ czas na odbiór dziecka po pracy)</w:t>
      </w:r>
      <w:r>
        <w:rPr/>
        <w:t>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Realizacja zajęć rozwoju kompetencji kluczowych w zakresie: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/>
      </w:pPr>
      <w:r>
        <w:rPr>
          <w:rFonts w:eastAsia="Calibri" w:eastAsiaTheme="minorHAnsi"/>
          <w:color w:val="auto"/>
          <w:lang w:eastAsia="en-US" w:bidi="ar-SA"/>
        </w:rPr>
        <w:t>zajęcia stymulujące rozwój wyobraźni przestrzennej, sprawność manualną, koordynację wzrokową i kreatywność dla 30 dzieci,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/>
      </w:pPr>
      <w:r>
        <w:rPr>
          <w:rFonts w:eastAsia="Calibri" w:eastAsiaTheme="minorHAnsi"/>
          <w:color w:val="auto"/>
          <w:lang w:eastAsia="en-US" w:bidi="ar-SA"/>
        </w:rPr>
        <w:t>zajęcia rozwijające zainteresowania matematyczne dla 30 dzieci,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/>
      </w:pPr>
      <w:r>
        <w:rPr>
          <w:rFonts w:eastAsia="Calibri" w:eastAsiaTheme="minorHAnsi"/>
          <w:color w:val="auto"/>
          <w:lang w:eastAsia="en-US" w:bidi="ar-SA"/>
        </w:rPr>
        <w:t>zajęcia rozwijające zainteresowania przyrodnicze dla 30 dzieci.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Realizacja zajęć specjalistycznych w zakresie: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/>
      </w:pPr>
      <w:r>
        <w:rPr/>
        <w:t>Gimnastyki korekcyjnej dla 16 dzieci,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/>
      </w:pPr>
      <w:r>
        <w:rPr/>
        <w:t>Zajęć z logopedą dla 9 dzieci,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/>
      </w:pPr>
      <w:r>
        <w:rPr>
          <w:rFonts w:eastAsia="Calibri" w:eastAsiaTheme="minorHAnsi"/>
          <w:color w:val="auto"/>
          <w:lang w:eastAsia="en-US" w:bidi="ar-SA"/>
        </w:rPr>
        <w:t>Zajęcia rozwijające kompetencje emocjonalno-społeczne dla 3 dzieci.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 xml:space="preserve">Koszt nauczania, wychowania i opieki w wymiarze pięciu godzin dziennie w oddziale przedszkolnym  jest </w:t>
      </w:r>
      <w:r>
        <w:rPr>
          <w:rFonts w:eastAsia="Calibri" w:eastAsiaTheme="minorHAnsi"/>
          <w:color w:val="auto"/>
          <w:lang w:eastAsia="en-US" w:bidi="ar-SA"/>
        </w:rPr>
        <w:t>bezpłatny.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rFonts w:eastAsia="Calibri" w:eastAsiaTheme="minorHAnsi"/>
          <w:color w:val="auto"/>
          <w:lang w:eastAsia="en-US" w:bidi="ar-SA"/>
        </w:rPr>
        <w:t xml:space="preserve">Koszt </w:t>
      </w:r>
      <w:bookmarkStart w:id="0" w:name="_GoBack"/>
      <w:bookmarkEnd w:id="0"/>
      <w:r>
        <w:rPr/>
        <w:t>nauczania, wychowania i opieki ponad 5 godzin dziennie jest ponoszony przez rodziców/opiekunów dzieci i wynosi 1 zł/ godzina i stanowi wkład własny w ramach Projektu.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Koszty wyżywienia w Projekcie dzieci nie przyjętych do oddziału przedszkolnego w ramach 11 nowych miejsc ponoszą rodzice/opiekunowie.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Zajęcia dodatkowe i specjalistyczne prowadzone w ramach Projektu realizowane będą poza czasem bezpłatnego nauczania, wychowania i opieki.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Udział w zajęciach dodatkowych i specjalistycznych jest bezpłatny.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Kryteria rekrutacji dzieci do przedszkola w ramach Projektu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W ramach nowo utworzonych 11 miejsc przedszkolnych przyjmuje się kandydatów zamieszkałych na terenie Gminy Ropa.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W ramach Projektu do oddziału przedszkolnego na dany rok szkolny przyjmowane są dzieci w wieku od 3 do 6 roku życia.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W przypadku wolnych miejsc oraz w uzasadnionych przypadkach mogą być przyjęte dzieci, które ukończyły 2,5 roku.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Rekrutacja dzieci do Projektu odbywa się raz do roku.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W przypadku pozostania wolnych miejsc po pierwszym etapie rekrutacji, przeprowadzony zostanie drugi etap.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W przypadku, gdy nowo utworzone miejsca przedszkolne będą wolne w trakcie roku szkolnego, dopuszcza się przeprowadzenie rekrutacji uzupełniającej.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Dokumentacje zgłoszeniową wraz z zawartymi w nim oświadczeniami zawierającymi informacje o odpowiedzialności karnej za składanie fałszywych zeznań składa się w Biurze Projektu (sekretariat SP nr 2 im. Marii Konopnickiej w Ropie).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Potwierdzeniem woli uczęszczania dziecka w danym roku szkolnym do oddziału przedszkolnego i uczestnictwa w Projekcie  jest podpisanie oświadczenia.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Nie  podpisanie  oświadczenia  w  wyznaczonym  terminie   jest   równoznaczne  z  rezygnacją z udziału w Projekcie  i uczęszczania dziecka do przedszkola.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 xml:space="preserve">W celu zapewnienia dziecku podczas pobytu w oddziale przedszkolnym, odpowiedniej opieki, odżywiania oraz metod opiekuńczo-wychowawczych </w:t>
      </w:r>
      <w:hyperlink r:id="rId2">
        <w:r>
          <w:rPr>
            <w:rStyle w:val="Czeinternetowe"/>
            <w:color w:val="auto"/>
            <w:u w:val="none"/>
          </w:rPr>
          <w:t>rodzic</w:t>
        </w:r>
      </w:hyperlink>
      <w:r>
        <w:rPr>
          <w:color w:val="auto"/>
        </w:rPr>
        <w:t xml:space="preserve">/opiekun </w:t>
      </w:r>
      <w:r>
        <w:rPr/>
        <w:t>dziecka przekazuje dyrektorowi przedszkola, uznane przez niego za istotne dane o stanie zdrowia i rozwoju psychofizycznym dziecka.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Dane osobowe dzieci zgromadzone w celach postępowania rekrutacyjnego oraz dokumentacja postępowania rekrutacyjnego są przechowywane nie dłużej niż do końca okresu trwałości Projektu.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Dane dzieci nieprzyjętych zgromadzone w celach postępowania rekrutacyjnego są przechowywane w Biurze Projektu.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spacing w:lineRule="auto" w:line="276"/>
        <w:jc w:val="center"/>
        <w:rPr>
          <w:b/>
          <w:b/>
          <w:color w:val="auto"/>
        </w:rPr>
      </w:pPr>
      <w:r>
        <w:rPr>
          <w:b/>
          <w:color w:val="auto"/>
        </w:rPr>
        <w:t>Kryteria rekrutacji do udział w zajęciach dodatkowych i specjalistycznych realizowanych w ramach Projektu</w:t>
      </w:r>
    </w:p>
    <w:p>
      <w:pPr>
        <w:pStyle w:val="Normal"/>
        <w:spacing w:lineRule="auto" w:line="276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/>
      </w:pPr>
      <w:r>
        <w:rPr/>
        <w:t xml:space="preserve">Zajęcia dodatkowe realizowane będą dla dzieci uczęszczających do oddziału przedszkolnego </w:t>
      </w:r>
      <w:r>
        <w:rPr>
          <w:rFonts w:eastAsia="Calibri" w:eastAsiaTheme="minorHAnsi"/>
        </w:rPr>
        <w:t>przy SP nr 2 im. Marii Konopnickiej w Ropie.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/>
      </w:pPr>
      <w:r>
        <w:rPr/>
        <w:t>Rekrutacja dzieci do udziału w zajęciach odbędzie się na początku roku szkolnego.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/>
      </w:pPr>
      <w:r>
        <w:rPr/>
        <w:t>W przypadku pozostania wolnych miejsc w ramach realizacji zajęć w Projekcie zostanie przeprowadzony drugi etap rekrutacji.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/>
      </w:pPr>
      <w:r>
        <w:rPr/>
        <w:t>Deklaracje uczestnictwa wraz z zawartymi oświadczeniami, zaleceniami/skierowaniami lekarskimi składa się w Biurze Projektu (sekretariat SP nr 2 im. Marii Konopnickiej w Ropie).</w:t>
      </w:r>
    </w:p>
    <w:p>
      <w:pPr>
        <w:pStyle w:val="ListParagraph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/>
      </w:pPr>
      <w:r>
        <w:rPr/>
        <w:t>Postępowania rekrutacyjne do udziału w Projekcie przeprowadza komisja rekrutacyjna powołana przez dyrektora Szkoły Podstawowej nr 2 w Ropie. Dyrektor wyznacza przewodniczącego komisji rekrutacyjnej.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/>
      </w:pPr>
      <w:r>
        <w:rPr/>
        <w:t>Liczbę dzieci przyjętych w ramach nowo utworzonych miejsc nie może przekroczyć 11 osób.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/>
      </w:pPr>
      <w:r>
        <w:rPr/>
        <w:t xml:space="preserve">Liczba dzieci uczęszczających na zajęcia specjalistyczne </w:t>
      </w:r>
      <w:r>
        <w:rPr>
          <w:rFonts w:eastAsia="Calibri" w:eastAsiaTheme="minorHAnsi"/>
        </w:rPr>
        <w:t>będzie zgodna z Rozporządzeniem Ministra Edukacji Narodowej z dnia 9 sierpnia 2017 r. w sprawie zasad organizacji i udzielania pomocy psychologiczno-pedagogicznej w publicznych przedszkolach, szkołach i placówkach.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Przebieg postępowania rekrutacyjnego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/>
      </w:pPr>
      <w:r>
        <w:rPr/>
        <w:t>Rekrutacja w ramach 11 nowo utworzonych miejsc prowadzona będzie zgodnie z art. 131 ustawy Prawo Oświatowe.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/>
      </w:pPr>
      <w:r>
        <w:rPr/>
        <w:t>Przebieg postępowania rekrutacyjnego na 11 nowo utworzonych miejsc przedszkolnych utworzonych w ramach projektu obejmuje:</w:t>
      </w:r>
    </w:p>
    <w:p>
      <w:pPr>
        <w:pStyle w:val="ListParagraph"/>
        <w:numPr>
          <w:ilvl w:val="0"/>
          <w:numId w:val="11"/>
        </w:numPr>
        <w:spacing w:lineRule="auto" w:line="276"/>
        <w:ind w:left="993" w:hanging="360"/>
        <w:jc w:val="both"/>
        <w:rPr/>
      </w:pPr>
      <w:r>
        <w:rPr/>
        <w:t xml:space="preserve">ogłoszenie o rekrutacji dzieci w ramach nowo utworzonych 11 miejsc wraz z podaniem harmonogramu działań związanego z rekrutacją, </w:t>
      </w:r>
    </w:p>
    <w:p>
      <w:pPr>
        <w:pStyle w:val="ListParagraph"/>
        <w:numPr>
          <w:ilvl w:val="0"/>
          <w:numId w:val="11"/>
        </w:numPr>
        <w:spacing w:lineRule="auto" w:line="276"/>
        <w:ind w:left="993" w:hanging="360"/>
        <w:jc w:val="both"/>
        <w:rPr/>
      </w:pPr>
      <w:r>
        <w:rPr/>
        <w:t>składanie kompletnych wniosków o przyjęcie dziecka do projektu  w  biurze projektu do  wniosku   dołącza   się  wymagane dokumenty/  oświadczenia ustalone na I etap rekrutacji wynikający z ustawy Prawo oświatowe” z dnia 14 grudnia 2016 roku,</w:t>
      </w:r>
    </w:p>
    <w:p>
      <w:pPr>
        <w:pStyle w:val="ListParagraph"/>
        <w:numPr>
          <w:ilvl w:val="0"/>
          <w:numId w:val="11"/>
        </w:numPr>
        <w:spacing w:lineRule="auto" w:line="276"/>
        <w:ind w:left="993" w:hanging="360"/>
        <w:jc w:val="both"/>
        <w:rPr/>
      </w:pPr>
      <w:r>
        <w:rPr/>
        <w:t>weryfikacja wniosków przez komisje rekrutacyjną,</w:t>
      </w:r>
    </w:p>
    <w:p>
      <w:pPr>
        <w:pStyle w:val="ListParagraph"/>
        <w:numPr>
          <w:ilvl w:val="0"/>
          <w:numId w:val="11"/>
        </w:numPr>
        <w:spacing w:lineRule="auto" w:line="276"/>
        <w:ind w:left="993" w:hanging="360"/>
        <w:jc w:val="both"/>
        <w:rPr/>
      </w:pPr>
      <w:r>
        <w:rPr/>
        <w:t>ustalenie wyników postępowania rekrutacyjnego przez komisję rekrutacyjną,</w:t>
      </w:r>
    </w:p>
    <w:p>
      <w:pPr>
        <w:pStyle w:val="ListParagraph"/>
        <w:numPr>
          <w:ilvl w:val="0"/>
          <w:numId w:val="11"/>
        </w:numPr>
        <w:spacing w:lineRule="auto" w:line="276"/>
        <w:ind w:left="993" w:hanging="360"/>
        <w:jc w:val="both"/>
        <w:rPr/>
      </w:pPr>
      <w:r>
        <w:rPr/>
        <w:t>ogłoszenie listy kandydatów zakwalifikowanych i niezakwalifikowanych do projektu ,</w:t>
      </w:r>
    </w:p>
    <w:p>
      <w:pPr>
        <w:pStyle w:val="ListParagraph"/>
        <w:numPr>
          <w:ilvl w:val="0"/>
          <w:numId w:val="11"/>
        </w:numPr>
        <w:spacing w:lineRule="auto" w:line="276"/>
        <w:ind w:left="993" w:hanging="360"/>
        <w:jc w:val="both"/>
        <w:rPr/>
      </w:pPr>
      <w:r>
        <w:rPr/>
        <w:t>postępowanie uzupełniające prowadzone w przypadku dysponowania wolnymi miejscami w przedszkolu według harmonogramu jak w pkt a – e.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/>
      </w:pPr>
      <w:r>
        <w:rPr/>
        <w:t>Poszczególne etapy postępowania rekrutacyjnego będą odbywały się w terminach ustalonych przez organ prowadzący oddział przedszkolny.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/>
      </w:pPr>
      <w:r>
        <w:rPr/>
        <w:t>Oddział przedszkolny podaje terminy postępowania rekrutacyjnego do wiadomości rodzicom poprzez umieszczenie:</w:t>
      </w:r>
    </w:p>
    <w:p>
      <w:pPr>
        <w:pStyle w:val="ListParagraph"/>
        <w:numPr>
          <w:ilvl w:val="0"/>
          <w:numId w:val="12"/>
        </w:numPr>
        <w:spacing w:lineRule="auto" w:line="276"/>
        <w:ind w:left="1134" w:hanging="360"/>
        <w:jc w:val="both"/>
        <w:rPr/>
      </w:pPr>
      <w:r>
        <w:rPr/>
        <w:t>na tablicy ogłoszeń dla rodziców,</w:t>
      </w:r>
    </w:p>
    <w:p>
      <w:pPr>
        <w:pStyle w:val="ListParagraph"/>
        <w:numPr>
          <w:ilvl w:val="0"/>
          <w:numId w:val="12"/>
        </w:numPr>
        <w:spacing w:lineRule="auto" w:line="276"/>
        <w:ind w:left="1134" w:hanging="360"/>
        <w:jc w:val="both"/>
        <w:rPr/>
      </w:pPr>
      <w:r>
        <w:rPr/>
        <w:t>na stronie internetowej SP nr 2 w Ropie,</w:t>
      </w:r>
    </w:p>
    <w:p>
      <w:pPr>
        <w:pStyle w:val="ListParagraph"/>
        <w:numPr>
          <w:ilvl w:val="0"/>
          <w:numId w:val="12"/>
        </w:numPr>
        <w:spacing w:lineRule="auto" w:line="276"/>
        <w:ind w:left="1134" w:hanging="360"/>
        <w:jc w:val="both"/>
        <w:rPr/>
      </w:pPr>
      <w:r>
        <w:rPr/>
        <w:t>na stronie Urzędu Gminy.</w:t>
      </w:r>
    </w:p>
    <w:p>
      <w:pPr>
        <w:pStyle w:val="ListParagraph"/>
        <w:numPr>
          <w:ilvl w:val="0"/>
          <w:numId w:val="12"/>
        </w:numPr>
        <w:spacing w:lineRule="auto" w:line="276"/>
        <w:ind w:left="1134" w:hanging="360"/>
        <w:jc w:val="both"/>
        <w:rPr/>
      </w:pPr>
      <w:r>
        <w:rPr/>
        <w:t>Ogłoszenie zawiera harmonogram rekrutacji do oddziału przedszkolnego w roku szkolnym 2020/2021.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/>
      </w:pPr>
      <w:r>
        <w:rPr/>
        <w:t>Przebieg postępowania rekrutacyjnego do udziału w zajęciach  rozwijających kompetencje kluczowe oraz zajęciach specjalistycznych realizowanych w ramach Projektu obejmuje:</w:t>
      </w:r>
    </w:p>
    <w:p>
      <w:pPr>
        <w:pStyle w:val="ListParagraph"/>
        <w:numPr>
          <w:ilvl w:val="0"/>
          <w:numId w:val="13"/>
        </w:numPr>
        <w:spacing w:lineRule="auto" w:line="276"/>
        <w:ind w:left="851" w:hanging="142"/>
        <w:jc w:val="both"/>
        <w:rPr/>
      </w:pPr>
      <w:r>
        <w:rPr/>
        <w:t>ogłoszenie o rekrutacji dzieci do udziału w zajęciach realizowanych w ramach Projektu ,</w:t>
      </w:r>
    </w:p>
    <w:p>
      <w:pPr>
        <w:pStyle w:val="ListParagraph"/>
        <w:numPr>
          <w:ilvl w:val="0"/>
          <w:numId w:val="13"/>
        </w:numPr>
        <w:spacing w:lineRule="auto" w:line="276"/>
        <w:ind w:left="851" w:hanging="142"/>
        <w:jc w:val="both"/>
        <w:rPr/>
      </w:pPr>
      <w:r>
        <w:rPr/>
        <w:t>składanie deklaracji uczestnictwa,</w:t>
      </w:r>
    </w:p>
    <w:p>
      <w:pPr>
        <w:pStyle w:val="ListParagraph"/>
        <w:numPr>
          <w:ilvl w:val="0"/>
          <w:numId w:val="13"/>
        </w:numPr>
        <w:spacing w:lineRule="auto" w:line="276"/>
        <w:ind w:left="851" w:hanging="142"/>
        <w:jc w:val="both"/>
        <w:rPr/>
      </w:pPr>
      <w:r>
        <w:rPr/>
        <w:t>weryfikacja deklaracji przez komisje rekrutacyjną,</w:t>
      </w:r>
    </w:p>
    <w:p>
      <w:pPr>
        <w:pStyle w:val="ListParagraph"/>
        <w:numPr>
          <w:ilvl w:val="0"/>
          <w:numId w:val="13"/>
        </w:numPr>
        <w:spacing w:lineRule="auto" w:line="276"/>
        <w:ind w:left="851" w:hanging="142"/>
        <w:jc w:val="both"/>
        <w:rPr/>
      </w:pPr>
      <w:r>
        <w:rPr/>
        <w:t>ogłoszenie listy uczestników poszczególnych zajęć zaplanowanych do realizacji w ramach Projektu.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/>
      </w:pPr>
      <w:r>
        <w:rPr/>
        <w:t>Oddział przedszkolny podaje terminy postępowania rekrutacyjnego do udziału w zajęciach realizowanych w ramach Projektu:</w:t>
      </w:r>
    </w:p>
    <w:p>
      <w:pPr>
        <w:pStyle w:val="ListParagraph"/>
        <w:numPr>
          <w:ilvl w:val="0"/>
          <w:numId w:val="12"/>
        </w:numPr>
        <w:spacing w:lineRule="auto" w:line="276"/>
        <w:ind w:left="1134" w:hanging="360"/>
        <w:jc w:val="both"/>
        <w:rPr/>
      </w:pPr>
      <w:r>
        <w:rPr/>
        <w:t>na tablicy ogłoszeń dla rodziców,</w:t>
      </w:r>
    </w:p>
    <w:p>
      <w:pPr>
        <w:pStyle w:val="ListParagraph"/>
        <w:numPr>
          <w:ilvl w:val="0"/>
          <w:numId w:val="12"/>
        </w:numPr>
        <w:spacing w:lineRule="auto" w:line="276"/>
        <w:ind w:left="1134" w:hanging="360"/>
        <w:jc w:val="both"/>
        <w:rPr/>
      </w:pPr>
      <w:r>
        <w:rPr/>
        <w:t>na stronie internetowej SP nr 2 w Ropie.</w:t>
      </w:r>
    </w:p>
    <w:p>
      <w:pPr>
        <w:pStyle w:val="ListParagraph"/>
        <w:spacing w:lineRule="auto" w:line="276"/>
        <w:ind w:left="1134" w:hanging="0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Kryteria przyjęcia dziecka do oddziału przedszkolnego w ramach Projektu</w:t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r>
        <w:rPr/>
        <w:t>Do udziału w ramach nowo utworzonych miejsc w ramach Projektu przyjmuje się 11 dzieci zamieszkałych na terenie Gminy Ropa.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r>
        <w:rPr/>
        <w:t xml:space="preserve">Wiek przyjmowanych dzieci </w:t>
      </w:r>
      <w:r>
        <w:rPr>
          <w:rFonts w:eastAsia="Calibri" w:eastAsiaTheme="minorHAnsi"/>
        </w:rPr>
        <w:t>3-6 lat (w uzasadnionych przypadkach możliwość przyjęcia kandydatów w wieku 2,5 - 3 lat).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r>
        <w:rPr/>
        <w:t xml:space="preserve">W przypadku większej liczby kandydatów spełniających warunek, o którym mowa w ust. 1 niż liczba miejsc </w:t>
      </w:r>
      <w:r>
        <w:rPr>
          <w:rFonts w:eastAsia="Calibri" w:eastAsiaTheme="minorHAnsi"/>
        </w:rPr>
        <w:t>rekrutacja przebiega zgodnie z kryteriami punktowymi</w:t>
      </w:r>
    </w:p>
    <w:p>
      <w:pPr>
        <w:pStyle w:val="ListParagraph"/>
        <w:numPr>
          <w:ilvl w:val="0"/>
          <w:numId w:val="15"/>
        </w:numPr>
        <w:spacing w:lineRule="auto" w:line="276"/>
        <w:ind w:left="993" w:hanging="360"/>
        <w:jc w:val="both"/>
        <w:rPr/>
      </w:pPr>
      <w:r>
        <w:rPr/>
        <w:t>wielodzietność rodziny kandydata (oznacza to rodzinę wychowującą troje i więcej dzieci),</w:t>
      </w:r>
    </w:p>
    <w:p>
      <w:pPr>
        <w:pStyle w:val="ListParagraph"/>
        <w:numPr>
          <w:ilvl w:val="0"/>
          <w:numId w:val="15"/>
        </w:numPr>
        <w:spacing w:lineRule="auto" w:line="276"/>
        <w:ind w:left="993" w:hanging="360"/>
        <w:jc w:val="both"/>
        <w:rPr/>
      </w:pPr>
      <w:r>
        <w:rPr/>
        <w:t xml:space="preserve">niepełnosprawność kandydata (potwierdzona przez </w:t>
      </w:r>
      <w:r>
        <w:rPr>
          <w:rFonts w:eastAsia="Calibri" w:eastAsiaTheme="minorHAnsi"/>
          <w:color w:val="auto"/>
          <w:lang w:eastAsia="en-US" w:bidi="ar-SA"/>
        </w:rPr>
        <w:t>orzeczenie o potrzebie kształcenia specjalnego wydane ze względu na niepełnosprawność,; orzeczenie o niepełnosprawności lub o stopniu niepełnosprawności),</w:t>
      </w:r>
    </w:p>
    <w:p>
      <w:pPr>
        <w:pStyle w:val="ListParagraph"/>
        <w:numPr>
          <w:ilvl w:val="0"/>
          <w:numId w:val="15"/>
        </w:numPr>
        <w:spacing w:lineRule="auto" w:line="276"/>
        <w:ind w:left="993" w:hanging="360"/>
        <w:jc w:val="both"/>
        <w:rPr/>
      </w:pPr>
      <w:r>
        <w:rPr/>
        <w:t xml:space="preserve">niepełnosprawność jednego z rodziców/opiekunów kandydata (potwierdzona przez </w:t>
      </w:r>
      <w:r>
        <w:rPr>
          <w:rFonts w:eastAsia="Calibri" w:eastAsiaTheme="minorHAnsi"/>
          <w:color w:val="auto"/>
          <w:lang w:eastAsia="en-US" w:bidi="ar-SA"/>
        </w:rPr>
        <w:t>orzeczenie o niepełnosprawności lub o stopniu niepełnosprawności),</w:t>
      </w:r>
    </w:p>
    <w:p>
      <w:pPr>
        <w:pStyle w:val="ListParagraph"/>
        <w:numPr>
          <w:ilvl w:val="0"/>
          <w:numId w:val="15"/>
        </w:numPr>
        <w:spacing w:lineRule="auto" w:line="276"/>
        <w:ind w:left="993" w:hanging="360"/>
        <w:jc w:val="both"/>
        <w:rPr/>
      </w:pPr>
      <w:r>
        <w:rPr/>
        <w:t xml:space="preserve">niepełnosprawność obojga rodziców/opiekunów kandydata (potwierdzona przez </w:t>
      </w:r>
      <w:r>
        <w:rPr>
          <w:rFonts w:eastAsia="Calibri" w:eastAsiaTheme="minorHAnsi"/>
          <w:color w:val="auto"/>
          <w:lang w:eastAsia="en-US" w:bidi="ar-SA"/>
        </w:rPr>
        <w:t>orzeczenie o niepełnosprawności lub o stopniu niepełnosprawności),</w:t>
      </w:r>
    </w:p>
    <w:p>
      <w:pPr>
        <w:pStyle w:val="ListParagraph"/>
        <w:numPr>
          <w:ilvl w:val="0"/>
          <w:numId w:val="15"/>
        </w:numPr>
        <w:spacing w:lineRule="auto" w:line="276"/>
        <w:ind w:left="993" w:hanging="360"/>
        <w:jc w:val="both"/>
        <w:rPr/>
      </w:pPr>
      <w:r>
        <w:rPr/>
        <w:t xml:space="preserve">niepełnosprawność rodzeństwa kandydata (potwierdzona przez </w:t>
      </w:r>
      <w:r>
        <w:rPr>
          <w:rFonts w:eastAsia="Calibri" w:eastAsiaTheme="minorHAnsi"/>
          <w:color w:val="auto"/>
          <w:lang w:eastAsia="en-US" w:bidi="ar-SA"/>
        </w:rPr>
        <w:t xml:space="preserve">orzeczenie o niepełnosprawności lub o stopniu niepełnosprawności), </w:t>
      </w:r>
    </w:p>
    <w:p>
      <w:pPr>
        <w:pStyle w:val="ListParagraph"/>
        <w:numPr>
          <w:ilvl w:val="0"/>
          <w:numId w:val="15"/>
        </w:numPr>
        <w:spacing w:lineRule="auto" w:line="276"/>
        <w:ind w:left="993" w:hanging="360"/>
        <w:jc w:val="both"/>
        <w:rPr/>
      </w:pPr>
      <w:r>
        <w:rPr/>
        <w:t>samotne wychowywanie kandydata w rodzinie (oświadczenie rodzica/opiekuna),</w:t>
      </w:r>
    </w:p>
    <w:p>
      <w:pPr>
        <w:pStyle w:val="ListParagraph"/>
        <w:numPr>
          <w:ilvl w:val="0"/>
          <w:numId w:val="15"/>
        </w:numPr>
        <w:spacing w:lineRule="auto" w:line="276"/>
        <w:ind w:left="993" w:hanging="360"/>
        <w:jc w:val="both"/>
        <w:rPr/>
      </w:pPr>
      <w:r>
        <w:rPr/>
        <w:t>objęcie dziecka pieczą zastępczą (oświadczenie).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r>
        <w:rPr/>
        <w:t>Kryteria o których mowa w ust. 3 mają jednakową wartość - 3 pkt.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r>
        <w:rPr/>
        <w:t>Ilekroć w niniejszym regulaminie jest mowa o: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samotnym wychowywaniu dziecka – oznacza to wychowywanie dziecka przez pannę, kawalera, wdowę, wdowca, osobę pozostającą w separacji orzeczonej prawomocnym wyrokiem sądu, osobę rozwiedzioną, chyba że osoba taka wychowuje wspólnie co najmniej jedno dziecko z jego rodzicem,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/>
      </w:pPr>
      <w:r>
        <w:rPr/>
        <w:t>rodzicach/opiekunach – należy przez to rozumieć prawnych opiekunów dziecka oraz osoby (podmioty) sprawujące pieczę zastępczą nad dzieckiem.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r>
        <w:rPr/>
        <w:t>Dokumenty, o których mowa w ust. 3 pkt. mogą być składane w oryginale, notarialnie poświadczonej kopii, urzędowo poświadczonego odpisu, wyciągu z dokumentu lub w postaci kopii poświadczonej za zgodność z oryginałem przez rodzica dziecka.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/>
      </w:pPr>
      <w:r>
        <w:rPr/>
        <w:t>Oświadczenia, o którym mowa ust. 3 składa się pod rygorem odpowiedzialności karnej za składanie fałszywych zeznań. Rodzic składający oświadczenie jest obowiązany do zawarcia w nim klauzuli następującej treści: „Jestem świadomy odpowiedzialności  karnej  za złożenie fałszywego oświadczenia”. Klauzula ta zastępuje pouczenie organu o odpowiedzialności karnej za składanie fałszywych zeznań.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W przypadku równorzędnych wyników uzyskanych na pierwszym etapie postępowania rekrutacyjnego lub jeżeli po zakończeniu tego etapu dostępne są wolne miejsca, stosuje się Uchwałę NR XXIV/156/17 Rady Gminy Ropa z dnia 31 marca 2017 roku w sprawie określenia kryteriów na drugim etapie postępowania rekrutacyjnego do przedszkoli publicznych [...] prowadzonych przez Gminę Ropa [...] . </w:t>
      </w:r>
    </w:p>
    <w:p>
      <w:pPr>
        <w:pStyle w:val="ListParagraph"/>
        <w:numPr>
          <w:ilvl w:val="0"/>
          <w:numId w:val="14"/>
        </w:numPr>
        <w:spacing w:lineRule="auto" w:line="276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Zgodnie z uchwałą poniższe kryteria do potwierdzenia przez oświadczenie.</w:t>
      </w:r>
    </w:p>
    <w:p>
      <w:pPr>
        <w:pStyle w:val="Normal"/>
        <w:spacing w:lineRule="auto" w:line="276"/>
        <w:ind w:left="709" w:hanging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1) Obydwoje rodzice lub opiekunowie prawni kandydata pracują, uczą się, studiują w trybie stacjonarnym – liczba punktów – 15 pkt.</w:t>
      </w:r>
    </w:p>
    <w:p>
      <w:pPr>
        <w:pStyle w:val="Normal"/>
        <w:spacing w:lineRule="auto" w:line="276"/>
        <w:ind w:left="709" w:hanging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2) samotny rodzic/opiekun prawny kandydata pracuje, uczy się, studiuje w trybie stacjonarnym – liczba punktów – 15 pkt.</w:t>
      </w:r>
    </w:p>
    <w:p>
      <w:pPr>
        <w:pStyle w:val="Normal"/>
        <w:spacing w:lineRule="auto" w:line="276"/>
        <w:ind w:left="709" w:hanging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3) rodzeństwo kandydata przyjęte do tego samego przedszkola na rok szkolny, na który prowadzona jest rekrutacja – liczba punktów – 5 pkt.</w:t>
      </w:r>
    </w:p>
    <w:p>
      <w:pPr>
        <w:pStyle w:val="Normal"/>
        <w:spacing w:lineRule="auto" w:line="276"/>
        <w:ind w:left="709" w:hanging="0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4) dziecko, którego rodzeństwo kształci się w szkole podstawowej prowadzonej przez Gminę Ropa – liczba punktów - 4 pkt.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Kryteria przyjęcia dziecka do uczestnictwa w zajęciach dodatkowych i specjalistycznych</w:t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/>
      </w:pPr>
      <w:r>
        <w:rPr/>
        <w:t>Do udziału w zajęciach dodatkowych przyjmuje się dzieci chodzące do oddziału przedszkolnego przy SP nr 2 w Ropie.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/>
      </w:pPr>
      <w:r>
        <w:rPr/>
        <w:t>W ramach zajęć logopedycznych przyjmuje się dzieci posiadające pisemne zlecenie/skierowanie lekarza/logopedy do udziału w zajęciach.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/>
      </w:pPr>
      <w:r>
        <w:rPr/>
        <w:t>W ramach zajęć z gimnastyki korekcyjnej przyjmuje się dzieci posiadające pisemne zalecenie/skierowanie lekarza do udziału w zajęciach.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/>
      </w:pPr>
      <w:r>
        <w:rPr>
          <w:color w:val="auto"/>
        </w:rPr>
        <w:t xml:space="preserve">W ramach zajęć </w:t>
      </w:r>
      <w:r>
        <w:rPr>
          <w:color w:val="auto"/>
          <w:shd w:fill="FFFFFF" w:val="clear"/>
        </w:rPr>
        <w:t>rozwijających kompetencje emocjonalno-społeczne</w:t>
      </w:r>
      <w:r>
        <w:rPr>
          <w:color w:val="auto"/>
        </w:rPr>
        <w:t xml:space="preserve"> przyjmuje się dzieci posiadające orzeczenie</w:t>
      </w:r>
      <w:r>
        <w:rPr/>
        <w:t xml:space="preserve"> wydane przez </w:t>
      </w:r>
      <w:r>
        <w:rPr>
          <w:rFonts w:eastAsia="Calibri" w:eastAsiaTheme="minorHAnsi"/>
        </w:rPr>
        <w:t xml:space="preserve">Zespół Orzekający publicznej poradni psychologiczno-pedagogicznej lub zalecenie specjalisty wymienionego w art. 4 ust. 2 </w:t>
      </w:r>
      <w:r>
        <w:rPr/>
        <w:t>rozporządzenia MEN z dnia 9 sierpnia 2017 r. w sprawie zasad organizacji i udzielania pomocy psychologiczno-pedagogicznej w publicznych przedszkolach, szkołach i placówkach</w:t>
      </w:r>
      <w:r>
        <w:rPr>
          <w:rFonts w:eastAsia="Calibri" w:eastAsiaTheme="minorHAnsi"/>
        </w:rPr>
        <w:t>.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/>
      </w:pPr>
      <w:r>
        <w:rPr/>
        <w:t>W przypadku większej liczby kandydatów w ramach zajęć logopedycznych i gimnastyki korekcyjnej, kryterium premiującym będzie uczęszczanie do oddziału przedszkolnego przez 8 godzin – 2 pkt.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/>
      </w:pPr>
      <w:r>
        <w:rPr/>
        <w:t xml:space="preserve">W przypadku większej liczby kandydatów w ramach zajęć </w:t>
      </w:r>
      <w:r>
        <w:rPr>
          <w:color w:val="auto"/>
          <w:shd w:fill="FFFFFF" w:val="clear"/>
        </w:rPr>
        <w:t>rozwijających kompetencje emocjonalno-społeczne</w:t>
      </w:r>
      <w:r>
        <w:rPr/>
        <w:t xml:space="preserve">, kryterium premiującym będzie posiadanie </w:t>
      </w:r>
      <w:r>
        <w:rPr>
          <w:color w:val="auto"/>
        </w:rPr>
        <w:t>orzeczenia</w:t>
      </w:r>
      <w:r>
        <w:rPr/>
        <w:t xml:space="preserve"> wydanego przez </w:t>
      </w:r>
      <w:r>
        <w:rPr>
          <w:rFonts w:eastAsia="Calibri" w:eastAsiaTheme="minorHAnsi"/>
        </w:rPr>
        <w:t>Zespół Orzekający publicznej poradni psychologiczno-pedagogicznej</w:t>
      </w:r>
      <w:r>
        <w:rPr/>
        <w:t xml:space="preserve"> – 2 pkt.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/>
      </w:pPr>
      <w:r>
        <w:rPr/>
        <w:t>Do udziału w zajęciach rozwoju kompetencji kluczowych przyjmuje się dzieci chodzące do oddziału przedszkolnego przy SP nr 2 w Ropie.</w:t>
      </w:r>
    </w:p>
    <w:p>
      <w:pPr>
        <w:pStyle w:val="ListParagraph"/>
        <w:numPr>
          <w:ilvl w:val="0"/>
          <w:numId w:val="17"/>
        </w:numPr>
        <w:spacing w:lineRule="auto" w:line="276"/>
        <w:jc w:val="both"/>
        <w:rPr/>
      </w:pPr>
      <w:r>
        <w:rPr/>
        <w:t>W przypadku większej liczby kandydatów w ramach zajęć rozwoju kompetencji kluczowych pierwszeństwo będą miały dzieci, które wybrały dane zajęcia z kompetencji kluczowych jako jedyne, dodatkowo kryterium premiującym będzie uczęszczanie do oddziału przedszkolnego przez 8 godzin – 2 pkt.</w:t>
      </w:r>
    </w:p>
    <w:p>
      <w:pPr>
        <w:pStyle w:val="ListParagraph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ListParagraph"/>
        <w:spacing w:lineRule="auto" w:line="276"/>
        <w:ind w:left="720" w:hanging="0"/>
        <w:rPr>
          <w:b/>
          <w:b/>
        </w:rPr>
      </w:pPr>
      <w:r>
        <w:rPr>
          <w:b/>
        </w:rPr>
        <w:t>Tryb pracy komisji rekrutacyjnej w ramach utworzenia nowych miejsc w oddziale przedszkolnym</w:t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Komisja rekrutacyjna przeprowadza postępowanie rekrutacyjne w ramach utworzenia nowych miejsc w oddziale przedszkolnym.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Komisję rekrutacyjną powołuje dyrektor Szkoły i wyznacza jej przewodniczącego.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 xml:space="preserve">W skład komisji rekrutacyjnej wchodzi co najmniej 3 przedstawicieli Rady Pedagogicznej Szkoły nr 2 w Ropie. 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W skład komisji rekrutacyjnej nie może wchodzić: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/>
      </w:pPr>
      <w:r>
        <w:rPr/>
        <w:t>dyrektor,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/>
      </w:pPr>
      <w:r>
        <w:rPr/>
        <w:t>osoba, której dziecko uczestniczy w postępowaniu rekrutacyjnym przeprowadzanym do oddziału przedszkolnego,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 xml:space="preserve">Posiedzenie   komisji  rekrutacyjnej  odbywa   się   na terenie  oddziału przedszkolnego, w terminach ustalonych w harmonogramie rekrutacji. 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Przewodniczący  komisji  rekrutacyjnej   umożliwia   członkom   komisji   zapoznanie   się z wnioskami o przyjęcie i załączonymi do nich dokumentami oraz  ustala dni i godziny posiedzeń komisji.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Prace komisji rekrutacyjnej są prowadzone, jeżeli w posiedzeniu komisji bierze udział co najmniej 2/3 członków wchodzących w skład komisji.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oddziału przedszkolnego.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Do zadań Komisji Rekrutacyjnej należy:</w:t>
      </w:r>
    </w:p>
    <w:p>
      <w:pPr>
        <w:pStyle w:val="ListParagraph"/>
        <w:numPr>
          <w:ilvl w:val="0"/>
          <w:numId w:val="20"/>
        </w:numPr>
        <w:spacing w:lineRule="auto" w:line="276"/>
        <w:jc w:val="both"/>
        <w:rPr/>
      </w:pPr>
      <w:r>
        <w:rPr/>
        <w:t>weryfikacja wniosków i oświadczeń składanych przez rodziców,</w:t>
      </w:r>
    </w:p>
    <w:p>
      <w:pPr>
        <w:pStyle w:val="ListParagraph"/>
        <w:numPr>
          <w:ilvl w:val="0"/>
          <w:numId w:val="20"/>
        </w:numPr>
        <w:spacing w:lineRule="auto" w:line="276"/>
        <w:jc w:val="both"/>
        <w:rPr/>
      </w:pPr>
      <w:r>
        <w:rPr/>
        <w:t>ustalenie wyników postępowania rekrutacyjnego i podanie do publicznej wiadomości listy kandydatów znajdującej się na liście podstawowej i liście rezerwowej.</w:t>
      </w:r>
    </w:p>
    <w:p>
      <w:pPr>
        <w:pStyle w:val="ListParagraph"/>
        <w:numPr>
          <w:ilvl w:val="0"/>
          <w:numId w:val="20"/>
        </w:numPr>
        <w:spacing w:lineRule="auto" w:line="276"/>
        <w:jc w:val="both"/>
        <w:rPr/>
      </w:pPr>
      <w:r>
        <w:rPr/>
        <w:t>ustalenie i podanie do publicznej wiadomości listy kandydatów znajdującej się na liście podstawowej i liście rezerwowej.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W pierwszym etapie komisja rekrutacyjna podejmuje decyzję o zakwalifikowaniu dzieci do oddziału przedszkolnego spełniających kryteria określone w paragrafie 7.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Jeżeli liczba punktów u kandydatów będzie taka sama, to komisja rekrutacyjna przyjmie dodatkowe kryteria, które pozwolą zweryfikować wnioski.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Przewodniczący komisji rekrutacyjnej może żądać dokumentów potwierdzających okoliczności zawarte w oświadczeniach.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Komisja  rekrutacyjna  podaje  do   publicznej  wiadomości  dane kandydatów znajdującej się na liście podstawowej i liście rezerwowej.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Lista zawiera imiona i nazwiska kandydatów znajdującej się na liście podstawowej i liście rezerwowej.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Listy zawierają imiona i nazwiska kandydatów uszeregowane w kolejności alfabetycznej.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Listy, o których mowa w ust. 8, podaje się do publicznej wiadomości poprzez umieszczenie w widocznym miejscu w siedzibie przedszkola,. Dzień podania do publicznej wiadomości listy, o której mowa w ust. 8, jest określany w formie adnotacji umieszczonej na tej liście, opatrzonej podpisem przewodniczącego komisji rekrutacyjnej.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Protokoły postępowania rekrutacyjnego zawierają w szczególności: datę posiedzenia komisji rekrutacyjnej, imiona i nazwiska przewodniczącego oraz członków komisji obecnych na posiedzeniu, a także informacje o podjętych czynnościach lub rozstrzygnięciach. Protokół podpisuje przewodniczący i członkowie komisji rekrutacyjnej.</w:t>
      </w:r>
    </w:p>
    <w:p>
      <w:pPr>
        <w:pStyle w:val="ListParagraph"/>
        <w:numPr>
          <w:ilvl w:val="0"/>
          <w:numId w:val="18"/>
        </w:numPr>
        <w:spacing w:lineRule="auto" w:line="276"/>
        <w:jc w:val="both"/>
        <w:rPr/>
      </w:pPr>
      <w:r>
        <w:rPr/>
        <w:t>Z posiedzenia komisji rekrutacyjnej sporządza się protokół. Do protokołów postępowania rekrutacyjnego załącza się w szczególności: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>listę zweryfikowanych wniosków i załączników o przyjęcie do przedszkola oraz informację o podjętych czynnościach,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>listę kandydatów zakwalifikowanych i niezakwalifikowanych;</w:t>
      </w:r>
    </w:p>
    <w:p>
      <w:pPr>
        <w:pStyle w:val="ListParagraph"/>
        <w:numPr>
          <w:ilvl w:val="0"/>
          <w:numId w:val="21"/>
        </w:numPr>
        <w:spacing w:lineRule="auto" w:line="276"/>
        <w:jc w:val="both"/>
        <w:rPr/>
      </w:pPr>
      <w:r>
        <w:rPr/>
        <w:t>listę kandydatów przyjętych i kandydatów nieprzyjętych.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color w:val="auto"/>
        </w:rPr>
      </w:pPr>
      <w:r>
        <w:rPr>
          <w:b/>
          <w:color w:val="auto"/>
        </w:rPr>
        <w:t>§ 10</w:t>
      </w:r>
    </w:p>
    <w:p>
      <w:pPr>
        <w:pStyle w:val="Normal"/>
        <w:spacing w:lineRule="auto" w:line="276"/>
        <w:jc w:val="center"/>
        <w:rPr>
          <w:b/>
          <w:b/>
          <w:color w:val="auto"/>
        </w:rPr>
      </w:pPr>
      <w:r>
        <w:rPr>
          <w:b/>
          <w:color w:val="auto"/>
        </w:rPr>
        <w:t>Tryb pracy komisji rekrutacyjnej w ramach realizacji zajęć dodatkowych i specjalistycznych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ListParagraph"/>
        <w:numPr>
          <w:ilvl w:val="0"/>
          <w:numId w:val="22"/>
        </w:numPr>
        <w:spacing w:lineRule="auto" w:line="276"/>
        <w:jc w:val="both"/>
        <w:rPr/>
      </w:pPr>
      <w:r>
        <w:rPr/>
        <w:t>Komisję rekrutacyjną powołuje dyrektor Szkoły i wyznacza jej przewodniczącego</w:t>
      </w:r>
    </w:p>
    <w:p>
      <w:pPr>
        <w:pStyle w:val="ListParagraph"/>
        <w:numPr>
          <w:ilvl w:val="0"/>
          <w:numId w:val="22"/>
        </w:numPr>
        <w:spacing w:lineRule="auto" w:line="276"/>
        <w:jc w:val="both"/>
        <w:rPr/>
      </w:pPr>
      <w:r>
        <w:rPr/>
        <w:t>Do zadań Komisji Rekrutacyjnej należy:</w:t>
      </w:r>
    </w:p>
    <w:p>
      <w:pPr>
        <w:pStyle w:val="ListParagraph"/>
        <w:numPr>
          <w:ilvl w:val="0"/>
          <w:numId w:val="23"/>
        </w:numPr>
        <w:spacing w:lineRule="auto" w:line="276"/>
        <w:jc w:val="both"/>
        <w:rPr/>
      </w:pPr>
      <w:r>
        <w:rPr/>
        <w:t xml:space="preserve">weryfikacja deklaracji uczestnictwa, oświadczeń składanych przez rodziców oraz skierowań/zaleceń wydanych przez lekarzy oraz </w:t>
      </w:r>
      <w:r>
        <w:rPr>
          <w:rFonts w:eastAsia="Calibri" w:eastAsiaTheme="minorHAnsi"/>
        </w:rPr>
        <w:t>Zespół Orzekający publicznej poradni psychologiczno-pedagogicznej.</w:t>
      </w:r>
    </w:p>
    <w:p>
      <w:pPr>
        <w:pStyle w:val="ListParagraph"/>
        <w:numPr>
          <w:ilvl w:val="0"/>
          <w:numId w:val="23"/>
        </w:numPr>
        <w:spacing w:lineRule="auto" w:line="276"/>
        <w:jc w:val="both"/>
        <w:rPr/>
      </w:pPr>
      <w:r>
        <w:rPr/>
        <w:t>ustalenie wyników postępowania rekrutacyjnego i podanie do publicznej wiadomości listy podstawowej oraz rezerwowej uczniów zakwalifikowanych na poszczególne zajęcia.</w:t>
      </w:r>
    </w:p>
    <w:p>
      <w:pPr>
        <w:pStyle w:val="ListParagraph"/>
        <w:numPr>
          <w:ilvl w:val="0"/>
          <w:numId w:val="23"/>
        </w:numPr>
        <w:spacing w:lineRule="auto" w:line="276"/>
        <w:jc w:val="both"/>
        <w:rPr/>
      </w:pPr>
      <w:r>
        <w:rPr/>
        <w:t>Jeżeli liczba punktów u kandydatów będzie taka sama, to komisja rekrutacyjna przyjmie dodatkowe kryteria, które pozwolą zweryfikować wnioski.</w:t>
      </w:r>
    </w:p>
    <w:p>
      <w:pPr>
        <w:pStyle w:val="ListParagraph"/>
        <w:spacing w:lineRule="auto" w:line="276"/>
        <w:ind w:left="720" w:hanging="0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11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Uprawnienia i obowiązki Uczestników Projektu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Spacing"/>
        <w:numPr>
          <w:ilvl w:val="0"/>
          <w:numId w:val="1"/>
        </w:numPr>
        <w:spacing w:lineRule="auto" w:line="276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Uczestnik/Uczestniczka projektu zobowiązuje się </w:t>
      </w:r>
    </w:p>
    <w:p>
      <w:pPr>
        <w:pStyle w:val="NoSpacing"/>
        <w:numPr>
          <w:ilvl w:val="0"/>
          <w:numId w:val="25"/>
        </w:numPr>
        <w:spacing w:lineRule="auto" w:line="276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udziału w podstawie programowej oraz zajęciach dodatkowych oferowanych w ramach projektu; </w:t>
      </w:r>
    </w:p>
    <w:p>
      <w:pPr>
        <w:pStyle w:val="ListParagraph"/>
        <w:numPr>
          <w:ilvl w:val="0"/>
          <w:numId w:val="25"/>
        </w:numPr>
        <w:spacing w:lineRule="auto" w:line="276" w:before="0" w:after="200"/>
        <w:ind w:left="851" w:hanging="42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przestrzegania zasad niniejszego regulaminu;</w:t>
      </w:r>
    </w:p>
    <w:p>
      <w:pPr>
        <w:pStyle w:val="ListParagraph"/>
        <w:numPr>
          <w:ilvl w:val="0"/>
          <w:numId w:val="25"/>
        </w:numPr>
        <w:spacing w:lineRule="auto" w:line="276" w:before="0" w:after="200"/>
        <w:ind w:left="851" w:hanging="42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 udziału w badaniach ewaluacyjnych i monitorujących prowadzonych przez Realizatora projektu i zleconych przez Instytucję Zarządzającą;</w:t>
      </w:r>
    </w:p>
    <w:p>
      <w:pPr>
        <w:pStyle w:val="NoSpacing"/>
        <w:numPr>
          <w:ilvl w:val="0"/>
          <w:numId w:val="1"/>
        </w:numPr>
        <w:spacing w:lineRule="auto" w:line="276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Rodzice/opiekunowie prawni uczestnika projektu – dziecka, zobowiązani są do:</w:t>
      </w:r>
    </w:p>
    <w:p>
      <w:pPr>
        <w:pStyle w:val="NoSpacing"/>
        <w:numPr>
          <w:ilvl w:val="0"/>
          <w:numId w:val="24"/>
        </w:numPr>
        <w:spacing w:lineRule="auto" w:line="276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regularnego i punktualnego uczestnictwa dziecka we wszystkich przeznaczonych dla niego formach wsparcia;</w:t>
      </w:r>
    </w:p>
    <w:p>
      <w:pPr>
        <w:pStyle w:val="NoSpacing"/>
        <w:numPr>
          <w:ilvl w:val="0"/>
          <w:numId w:val="24"/>
        </w:numPr>
        <w:spacing w:lineRule="auto" w:line="276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potwierdzania uczestnictwa  dziecka na liście obecności w ramach realizowanego wsparcia;</w:t>
      </w:r>
    </w:p>
    <w:p>
      <w:pPr>
        <w:pStyle w:val="NoSpacing"/>
        <w:numPr>
          <w:ilvl w:val="0"/>
          <w:numId w:val="24"/>
        </w:numPr>
        <w:spacing w:lineRule="auto" w:line="276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wyrażenia zgody na wykorzystanie wizerunku dziecka, w celu udokumentowania prowadzonych form wsparcia, będzie prowadzona dokumentacja zdjęciowa;</w:t>
      </w:r>
    </w:p>
    <w:p>
      <w:pPr>
        <w:pStyle w:val="NoSpacing"/>
        <w:numPr>
          <w:ilvl w:val="0"/>
          <w:numId w:val="24"/>
        </w:numPr>
        <w:spacing w:lineRule="auto" w:line="276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wypełniania testów monitoringowych, ewaluacyjnych oraz wszelkich dokumentów niezbędnych do prawidłowej realizacji Projektu w czasie jego trwania;</w:t>
      </w:r>
    </w:p>
    <w:p>
      <w:pPr>
        <w:pStyle w:val="NoSpacing"/>
        <w:numPr>
          <w:ilvl w:val="0"/>
          <w:numId w:val="24"/>
        </w:numPr>
        <w:spacing w:lineRule="auto" w:line="276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podania niezwłocznego informowania o wszelkich zmianach okoliczności faktycznych mogących mieć wpływ na realizację projektu.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12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Zasady rezygnacji z udziału w projekcie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ListParagraph"/>
        <w:numPr>
          <w:ilvl w:val="0"/>
          <w:numId w:val="26"/>
        </w:numPr>
        <w:spacing w:lineRule="auto" w:line="276"/>
        <w:jc w:val="both"/>
        <w:rPr/>
      </w:pPr>
      <w:r>
        <w:rPr/>
        <w:t>Z ważnej przyczyny Uczestnik może wycofać się z udziału w Projekcie, do którego został zakwalifikowany, w przypadku sytuacji losowej (np. niezaplanowany pobyt w szpitalu), która musi zostać potwierdzona odpowiednią dokumentacją.</w:t>
      </w:r>
    </w:p>
    <w:p>
      <w:pPr>
        <w:pStyle w:val="ListParagraph"/>
        <w:numPr>
          <w:ilvl w:val="0"/>
          <w:numId w:val="26"/>
        </w:numPr>
        <w:spacing w:lineRule="auto" w:line="276"/>
        <w:jc w:val="both"/>
        <w:rPr/>
      </w:pPr>
      <w:r>
        <w:rPr/>
        <w:t>Rodzice/opiekunowie prawni mają obowiązek zgłoszenia Koordynatorowi Projektu informacji o rezygnacji dziecka z udziału w projekcie.</w:t>
      </w:r>
    </w:p>
    <w:p>
      <w:pPr>
        <w:pStyle w:val="ListParagraph"/>
        <w:numPr>
          <w:ilvl w:val="0"/>
          <w:numId w:val="26"/>
        </w:numPr>
        <w:spacing w:lineRule="auto" w:line="276"/>
        <w:jc w:val="both"/>
        <w:rPr/>
      </w:pPr>
      <w:r>
        <w:rPr/>
        <w:t>W przypadku wycofania lub rezygnacji Uczestnika z udziału w Projekcie w trakcie trwania projektu, Beneficjent może żądać, aby Uczestnik przedłożył zaświadczenia lekarskie lub inne dokumenty usprawiedliwiające wycofanie lub rezygnację danego Uczestnika.</w:t>
      </w:r>
    </w:p>
    <w:p>
      <w:pPr>
        <w:pStyle w:val="ListParagraph"/>
        <w:numPr>
          <w:ilvl w:val="0"/>
          <w:numId w:val="26"/>
        </w:numPr>
        <w:spacing w:lineRule="auto" w:line="276"/>
        <w:jc w:val="both"/>
        <w:rPr/>
      </w:pPr>
      <w:r>
        <w:rPr/>
        <w:t>W przypadku nieusprawiedliwionego wycofania lub rezygnacji Uczestnika z udziału w Projekcie, Beneficjent może obciążyć Uczestnika kosztami jego uczestnictwa w Projekcie. Niniejsze postanowienie wynika z faktu, iż Projekt jest finansowany ze środków publicznych, w związku, z czym na Beneficjencie spoczywa szczególny obowiązek dbałości o ich prawidłowe i zgodne z założonymi celami wydatkowanie.</w:t>
      </w:r>
    </w:p>
    <w:p>
      <w:pPr>
        <w:pStyle w:val="ListParagraph"/>
        <w:numPr>
          <w:ilvl w:val="0"/>
          <w:numId w:val="26"/>
        </w:numPr>
        <w:spacing w:lineRule="auto" w:line="276"/>
        <w:jc w:val="both"/>
        <w:rPr/>
      </w:pPr>
      <w:r>
        <w:rPr/>
        <w:t>Beneficjent zastrzega sobie prawo skreślenia Uczestnika Projektu z listy uczestników w przypadku naruszenia przez Uczestnika Projektu niniejszego Regulaminu oraz zasad współżycia społecznego.</w:t>
      </w:r>
    </w:p>
    <w:p>
      <w:pPr>
        <w:pStyle w:val="ListParagraph"/>
        <w:numPr>
          <w:ilvl w:val="0"/>
          <w:numId w:val="26"/>
        </w:numPr>
        <w:spacing w:lineRule="auto" w:line="276"/>
        <w:jc w:val="both"/>
        <w:rPr/>
      </w:pPr>
      <w:r>
        <w:rPr/>
        <w:t>Wobec osoby skreślonej z listy uczestników projektu z powodu naruszenia niniejszego Regulaminu oraz zasad współżycia społecznego stosuje się sankcje wymienione w pkt. 4 niniejszego paragrafu.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/>
      </w:pPr>
      <w:r>
        <w:rPr/>
        <w:t xml:space="preserve">Regulamin wchodzi w życie z dniem jego ogłoszenia na stronie internetowej </w:t>
      </w:r>
      <w:r>
        <w:rPr>
          <w:rFonts w:eastAsia="Calibri" w:eastAsiaTheme="minorHAnsi"/>
        </w:rPr>
        <w:t>Szkole Podstawowej nr 2 im. Marii Konopnickiej w Ropie</w:t>
      </w:r>
      <w:r>
        <w:rPr/>
        <w:t xml:space="preserve"> i trwa do 29 października 2021 roku.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/>
      </w:pPr>
      <w:r>
        <w:rPr/>
        <w:t>Beneficjent zastrzega sobie prawo do zmiany Regulaminu.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/>
      </w:pPr>
      <w:r>
        <w:rPr/>
        <w:t>Beneficjent zastrzega sobie możliwość nieodpłatnego wykorzystania wizerunku, nagrania uczestników projektu - do celów związanych z projektem (umieszczenie zdjęć na stronie projektu i inne publikacje) pod warunkiem, że fotografia, nagranie zostało wykonane w trakcie trwania udzielanego wsparcia.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/>
      </w:pPr>
      <w:r>
        <w:rPr/>
        <w:t xml:space="preserve">W sprawach nieuregulowanych niniejszym regulaminem zastosowanie znajdują postanowienia statutu </w:t>
      </w:r>
      <w:r>
        <w:rPr>
          <w:rFonts w:eastAsia="Calibri" w:eastAsiaTheme="minorHAnsi"/>
        </w:rPr>
        <w:t>Szkole Podstawowej nr 2 im. Marii Konopnickiej w Ropie.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/>
      </w:pPr>
      <w:r>
        <w:rPr/>
        <w:t>Sprawy nieuregulowane w niniejszym regulaminie i ww. umowach rozstrzygane są przez Beneficjenta.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/>
      </w:pPr>
      <w:r>
        <w:rPr/>
        <w:t>Uczestnik Projektu pisemnie potwierdza zapoznanie się z Regulaminem Projektu.</w:t>
      </w:r>
    </w:p>
    <w:p>
      <w:pPr>
        <w:pStyle w:val="ListParagraph"/>
        <w:numPr>
          <w:ilvl w:val="0"/>
          <w:numId w:val="27"/>
        </w:numPr>
        <w:spacing w:lineRule="auto" w:line="276"/>
        <w:jc w:val="both"/>
        <w:rPr/>
      </w:pPr>
      <w:r>
        <w:rPr/>
        <w:t>Regulamin jest dostępny w Biurze Projektu.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20" w:right="720" w:header="0" w:top="1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sz w:val="18"/>
        <w:szCs w:val="18"/>
      </w:rPr>
    </w:pPr>
    <w:r>
      <w:rPr>
        <w:sz w:val="18"/>
        <w:szCs w:val="18"/>
      </w:rPr>
      <w:t>Projekt pn. „Przyjazne przedszkole dla dzieciaków z Ropy” nr RPMP.10.01.02-12-0212/19  współfinansowany przez Unię Europejską w ramach Regionalnego Programu Operacyjnego Województwa Małopolskiego na lata 2014 – 2020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6455410" cy="480695"/>
          <wp:effectExtent l="0" t="0" r="0" b="0"/>
          <wp:docPr id="1" name="Obraz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lvl w:ilvl="0">
      <w:start w:val="1"/>
      <w:numFmt w:val="lowerLetter"/>
      <w:lvlText w:val="%1)"/>
      <w:lvlJc w:val="left"/>
      <w:pPr>
        <w:ind w:left="644" w:hanging="360"/>
      </w:pPr>
      <w:rPr>
        <w:sz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2"/>
      <w:numFmt w:val="lowerLetter"/>
      <w:lvlText w:val="%1)"/>
      <w:lvlJc w:val="left"/>
      <w:pPr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1062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2" w:customStyle="1">
    <w:name w:val="ListLabel 2"/>
    <w:qFormat/>
    <w:rsid w:val="00f1062f"/>
    <w:rPr>
      <w:lang w:val="pl-PL" w:eastAsia="pl-PL" w:bidi="pl-PL"/>
    </w:rPr>
  </w:style>
  <w:style w:type="character" w:styleId="ListLabel3" w:customStyle="1">
    <w:name w:val="ListLabel 3"/>
    <w:qFormat/>
    <w:rsid w:val="00f1062f"/>
    <w:rPr>
      <w:lang w:val="pl-PL" w:eastAsia="pl-PL" w:bidi="pl-PL"/>
    </w:rPr>
  </w:style>
  <w:style w:type="character" w:styleId="ListLabel4" w:customStyle="1">
    <w:name w:val="ListLabel 4"/>
    <w:qFormat/>
    <w:rsid w:val="00f1062f"/>
    <w:rPr>
      <w:lang w:val="pl-PL" w:eastAsia="pl-PL" w:bidi="pl-PL"/>
    </w:rPr>
  </w:style>
  <w:style w:type="character" w:styleId="ListLabel5" w:customStyle="1">
    <w:name w:val="ListLabel 5"/>
    <w:qFormat/>
    <w:rsid w:val="00f1062f"/>
    <w:rPr>
      <w:lang w:val="pl-PL" w:eastAsia="pl-PL" w:bidi="pl-PL"/>
    </w:rPr>
  </w:style>
  <w:style w:type="character" w:styleId="ListLabel6" w:customStyle="1">
    <w:name w:val="ListLabel 6"/>
    <w:qFormat/>
    <w:rsid w:val="00f1062f"/>
    <w:rPr>
      <w:lang w:val="pl-PL" w:eastAsia="pl-PL" w:bidi="pl-PL"/>
    </w:rPr>
  </w:style>
  <w:style w:type="character" w:styleId="ListLabel7" w:customStyle="1">
    <w:name w:val="ListLabel 7"/>
    <w:qFormat/>
    <w:rsid w:val="00f1062f"/>
    <w:rPr>
      <w:lang w:val="pl-PL" w:eastAsia="pl-PL" w:bidi="pl-PL"/>
    </w:rPr>
  </w:style>
  <w:style w:type="character" w:styleId="ListLabel8" w:customStyle="1">
    <w:name w:val="ListLabel 8"/>
    <w:qFormat/>
    <w:rsid w:val="00f1062f"/>
    <w:rPr>
      <w:lang w:val="pl-PL" w:eastAsia="pl-PL" w:bidi="pl-PL"/>
    </w:rPr>
  </w:style>
  <w:style w:type="character" w:styleId="ListLabel9" w:customStyle="1">
    <w:name w:val="ListLabel 9"/>
    <w:qFormat/>
    <w:rsid w:val="00f1062f"/>
    <w:rPr>
      <w:lang w:val="pl-PL" w:eastAsia="pl-PL" w:bidi="pl-PL"/>
    </w:rPr>
  </w:style>
  <w:style w:type="character" w:styleId="ListLabel10" w:customStyle="1">
    <w:name w:val="ListLabel 10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styleId="ListLabel11" w:customStyle="1">
    <w:name w:val="ListLabel 11"/>
    <w:qFormat/>
    <w:rsid w:val="00f1062f"/>
    <w:rPr>
      <w:lang w:val="pl-PL" w:eastAsia="pl-PL" w:bidi="pl-PL"/>
    </w:rPr>
  </w:style>
  <w:style w:type="character" w:styleId="ListLabel12" w:customStyle="1">
    <w:name w:val="ListLabel 12"/>
    <w:qFormat/>
    <w:rsid w:val="00f1062f"/>
    <w:rPr>
      <w:lang w:val="pl-PL" w:eastAsia="pl-PL" w:bidi="pl-PL"/>
    </w:rPr>
  </w:style>
  <w:style w:type="character" w:styleId="ListLabel13" w:customStyle="1">
    <w:name w:val="ListLabel 13"/>
    <w:qFormat/>
    <w:rsid w:val="00f1062f"/>
    <w:rPr>
      <w:lang w:val="pl-PL" w:eastAsia="pl-PL" w:bidi="pl-PL"/>
    </w:rPr>
  </w:style>
  <w:style w:type="character" w:styleId="ListLabel14" w:customStyle="1">
    <w:name w:val="ListLabel 14"/>
    <w:qFormat/>
    <w:rsid w:val="00f1062f"/>
    <w:rPr>
      <w:lang w:val="pl-PL" w:eastAsia="pl-PL" w:bidi="pl-PL"/>
    </w:rPr>
  </w:style>
  <w:style w:type="character" w:styleId="ListLabel15" w:customStyle="1">
    <w:name w:val="ListLabel 15"/>
    <w:qFormat/>
    <w:rsid w:val="00f1062f"/>
    <w:rPr>
      <w:lang w:val="pl-PL" w:eastAsia="pl-PL" w:bidi="pl-PL"/>
    </w:rPr>
  </w:style>
  <w:style w:type="character" w:styleId="ListLabel16" w:customStyle="1">
    <w:name w:val="ListLabel 16"/>
    <w:qFormat/>
    <w:rsid w:val="00f1062f"/>
    <w:rPr>
      <w:lang w:val="pl-PL" w:eastAsia="pl-PL" w:bidi="pl-PL"/>
    </w:rPr>
  </w:style>
  <w:style w:type="character" w:styleId="ListLabel17" w:customStyle="1">
    <w:name w:val="ListLabel 17"/>
    <w:qFormat/>
    <w:rsid w:val="00f1062f"/>
    <w:rPr>
      <w:lang w:val="pl-PL" w:eastAsia="pl-PL" w:bidi="pl-PL"/>
    </w:rPr>
  </w:style>
  <w:style w:type="character" w:styleId="ListLabel18" w:customStyle="1">
    <w:name w:val="ListLabel 18"/>
    <w:qFormat/>
    <w:rsid w:val="00f1062f"/>
    <w:rPr>
      <w:lang w:val="pl-PL" w:eastAsia="pl-PL" w:bidi="pl-PL"/>
    </w:rPr>
  </w:style>
  <w:style w:type="character" w:styleId="ListLabel19" w:customStyle="1">
    <w:name w:val="ListLabel 19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styleId="ListLabel20" w:customStyle="1">
    <w:name w:val="ListLabel 20"/>
    <w:qFormat/>
    <w:rsid w:val="00f1062f"/>
    <w:rPr>
      <w:lang w:val="pl-PL" w:eastAsia="pl-PL" w:bidi="pl-PL"/>
    </w:rPr>
  </w:style>
  <w:style w:type="character" w:styleId="ListLabel21" w:customStyle="1">
    <w:name w:val="ListLabel 21"/>
    <w:qFormat/>
    <w:rsid w:val="00f1062f"/>
    <w:rPr>
      <w:lang w:val="pl-PL" w:eastAsia="pl-PL" w:bidi="pl-PL"/>
    </w:rPr>
  </w:style>
  <w:style w:type="character" w:styleId="ListLabel22" w:customStyle="1">
    <w:name w:val="ListLabel 22"/>
    <w:qFormat/>
    <w:rsid w:val="00f1062f"/>
    <w:rPr>
      <w:lang w:val="pl-PL" w:eastAsia="pl-PL" w:bidi="pl-PL"/>
    </w:rPr>
  </w:style>
  <w:style w:type="character" w:styleId="ListLabel23" w:customStyle="1">
    <w:name w:val="ListLabel 23"/>
    <w:qFormat/>
    <w:rsid w:val="00f1062f"/>
    <w:rPr>
      <w:lang w:val="pl-PL" w:eastAsia="pl-PL" w:bidi="pl-PL"/>
    </w:rPr>
  </w:style>
  <w:style w:type="character" w:styleId="ListLabel24" w:customStyle="1">
    <w:name w:val="ListLabel 24"/>
    <w:qFormat/>
    <w:rsid w:val="00f1062f"/>
    <w:rPr>
      <w:lang w:val="pl-PL" w:eastAsia="pl-PL" w:bidi="pl-PL"/>
    </w:rPr>
  </w:style>
  <w:style w:type="character" w:styleId="ListLabel25" w:customStyle="1">
    <w:name w:val="ListLabel 25"/>
    <w:qFormat/>
    <w:rsid w:val="00f1062f"/>
    <w:rPr>
      <w:lang w:val="pl-PL" w:eastAsia="pl-PL" w:bidi="pl-PL"/>
    </w:rPr>
  </w:style>
  <w:style w:type="character" w:styleId="ListLabel26" w:customStyle="1">
    <w:name w:val="ListLabel 26"/>
    <w:qFormat/>
    <w:rsid w:val="00f1062f"/>
    <w:rPr>
      <w:lang w:val="pl-PL" w:eastAsia="pl-PL" w:bidi="pl-PL"/>
    </w:rPr>
  </w:style>
  <w:style w:type="character" w:styleId="ListLabel27" w:customStyle="1">
    <w:name w:val="ListLabel 27"/>
    <w:qFormat/>
    <w:rsid w:val="00f1062f"/>
    <w:rPr>
      <w:lang w:val="pl-PL" w:eastAsia="pl-PL" w:bidi="pl-PL"/>
    </w:rPr>
  </w:style>
  <w:style w:type="character" w:styleId="ListLabel28" w:customStyle="1">
    <w:name w:val="ListLabel 28"/>
    <w:qFormat/>
    <w:rsid w:val="00f1062f"/>
    <w:rPr>
      <w:rFonts w:eastAsia="Times New Roman" w:cs="Times New Roman"/>
      <w:spacing w:val="-28"/>
      <w:w w:val="99"/>
      <w:sz w:val="24"/>
      <w:szCs w:val="24"/>
      <w:lang w:val="pl-PL" w:eastAsia="pl-PL" w:bidi="pl-PL"/>
    </w:rPr>
  </w:style>
  <w:style w:type="character" w:styleId="ListLabel29" w:customStyle="1">
    <w:name w:val="ListLabel 29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30" w:customStyle="1">
    <w:name w:val="ListLabel 30"/>
    <w:qFormat/>
    <w:rsid w:val="00f1062f"/>
    <w:rPr>
      <w:lang w:val="pl-PL" w:eastAsia="pl-PL" w:bidi="pl-PL"/>
    </w:rPr>
  </w:style>
  <w:style w:type="character" w:styleId="ListLabel31" w:customStyle="1">
    <w:name w:val="ListLabel 31"/>
    <w:qFormat/>
    <w:rsid w:val="00f1062f"/>
    <w:rPr>
      <w:lang w:val="pl-PL" w:eastAsia="pl-PL" w:bidi="pl-PL"/>
    </w:rPr>
  </w:style>
  <w:style w:type="character" w:styleId="ListLabel32" w:customStyle="1">
    <w:name w:val="ListLabel 32"/>
    <w:qFormat/>
    <w:rsid w:val="00f1062f"/>
    <w:rPr>
      <w:lang w:val="pl-PL" w:eastAsia="pl-PL" w:bidi="pl-PL"/>
    </w:rPr>
  </w:style>
  <w:style w:type="character" w:styleId="ListLabel33" w:customStyle="1">
    <w:name w:val="ListLabel 33"/>
    <w:qFormat/>
    <w:rsid w:val="00f1062f"/>
    <w:rPr>
      <w:lang w:val="pl-PL" w:eastAsia="pl-PL" w:bidi="pl-PL"/>
    </w:rPr>
  </w:style>
  <w:style w:type="character" w:styleId="ListLabel34" w:customStyle="1">
    <w:name w:val="ListLabel 34"/>
    <w:qFormat/>
    <w:rsid w:val="00f1062f"/>
    <w:rPr>
      <w:lang w:val="pl-PL" w:eastAsia="pl-PL" w:bidi="pl-PL"/>
    </w:rPr>
  </w:style>
  <w:style w:type="character" w:styleId="ListLabel35" w:customStyle="1">
    <w:name w:val="ListLabel 35"/>
    <w:qFormat/>
    <w:rsid w:val="00f1062f"/>
    <w:rPr>
      <w:lang w:val="pl-PL" w:eastAsia="pl-PL" w:bidi="pl-PL"/>
    </w:rPr>
  </w:style>
  <w:style w:type="character" w:styleId="ListLabel36" w:customStyle="1">
    <w:name w:val="ListLabel 36"/>
    <w:qFormat/>
    <w:rsid w:val="00f1062f"/>
    <w:rPr>
      <w:lang w:val="pl-PL" w:eastAsia="pl-PL" w:bidi="pl-PL"/>
    </w:rPr>
  </w:style>
  <w:style w:type="character" w:styleId="ListLabel37" w:customStyle="1">
    <w:name w:val="ListLabel 37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38" w:customStyle="1">
    <w:name w:val="ListLabel 38"/>
    <w:qFormat/>
    <w:rsid w:val="00f1062f"/>
    <w:rPr>
      <w:lang w:val="pl-PL" w:eastAsia="pl-PL" w:bidi="pl-PL"/>
    </w:rPr>
  </w:style>
  <w:style w:type="character" w:styleId="ListLabel39" w:customStyle="1">
    <w:name w:val="ListLabel 39"/>
    <w:qFormat/>
    <w:rsid w:val="00f1062f"/>
    <w:rPr>
      <w:lang w:val="pl-PL" w:eastAsia="pl-PL" w:bidi="pl-PL"/>
    </w:rPr>
  </w:style>
  <w:style w:type="character" w:styleId="ListLabel40" w:customStyle="1">
    <w:name w:val="ListLabel 40"/>
    <w:qFormat/>
    <w:rsid w:val="00f1062f"/>
    <w:rPr>
      <w:lang w:val="pl-PL" w:eastAsia="pl-PL" w:bidi="pl-PL"/>
    </w:rPr>
  </w:style>
  <w:style w:type="character" w:styleId="ListLabel41" w:customStyle="1">
    <w:name w:val="ListLabel 41"/>
    <w:qFormat/>
    <w:rsid w:val="00f1062f"/>
    <w:rPr>
      <w:lang w:val="pl-PL" w:eastAsia="pl-PL" w:bidi="pl-PL"/>
    </w:rPr>
  </w:style>
  <w:style w:type="character" w:styleId="ListLabel42" w:customStyle="1">
    <w:name w:val="ListLabel 42"/>
    <w:qFormat/>
    <w:rsid w:val="00f1062f"/>
    <w:rPr>
      <w:lang w:val="pl-PL" w:eastAsia="pl-PL" w:bidi="pl-PL"/>
    </w:rPr>
  </w:style>
  <w:style w:type="character" w:styleId="ListLabel43" w:customStyle="1">
    <w:name w:val="ListLabel 43"/>
    <w:qFormat/>
    <w:rsid w:val="00f1062f"/>
    <w:rPr>
      <w:lang w:val="pl-PL" w:eastAsia="pl-PL" w:bidi="pl-PL"/>
    </w:rPr>
  </w:style>
  <w:style w:type="character" w:styleId="ListLabel44" w:customStyle="1">
    <w:name w:val="ListLabel 44"/>
    <w:qFormat/>
    <w:rsid w:val="00f1062f"/>
    <w:rPr>
      <w:lang w:val="pl-PL" w:eastAsia="pl-PL" w:bidi="pl-PL"/>
    </w:rPr>
  </w:style>
  <w:style w:type="character" w:styleId="ListLabel45" w:customStyle="1">
    <w:name w:val="ListLabel 45"/>
    <w:qFormat/>
    <w:rsid w:val="00f1062f"/>
    <w:rPr>
      <w:lang w:val="pl-PL" w:eastAsia="pl-PL" w:bidi="pl-PL"/>
    </w:rPr>
  </w:style>
  <w:style w:type="character" w:styleId="ListLabel46" w:customStyle="1">
    <w:name w:val="ListLabel 46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styleId="ListLabel47" w:customStyle="1">
    <w:name w:val="ListLabel 47"/>
    <w:qFormat/>
    <w:rsid w:val="00f1062f"/>
    <w:rPr>
      <w:lang w:val="pl-PL" w:eastAsia="pl-PL" w:bidi="pl-PL"/>
    </w:rPr>
  </w:style>
  <w:style w:type="character" w:styleId="ListLabel48" w:customStyle="1">
    <w:name w:val="ListLabel 48"/>
    <w:qFormat/>
    <w:rsid w:val="00f1062f"/>
    <w:rPr>
      <w:lang w:val="pl-PL" w:eastAsia="pl-PL" w:bidi="pl-PL"/>
    </w:rPr>
  </w:style>
  <w:style w:type="character" w:styleId="ListLabel49" w:customStyle="1">
    <w:name w:val="ListLabel 49"/>
    <w:qFormat/>
    <w:rsid w:val="00f1062f"/>
    <w:rPr>
      <w:lang w:val="pl-PL" w:eastAsia="pl-PL" w:bidi="pl-PL"/>
    </w:rPr>
  </w:style>
  <w:style w:type="character" w:styleId="ListLabel50" w:customStyle="1">
    <w:name w:val="ListLabel 50"/>
    <w:qFormat/>
    <w:rsid w:val="00f1062f"/>
    <w:rPr>
      <w:lang w:val="pl-PL" w:eastAsia="pl-PL" w:bidi="pl-PL"/>
    </w:rPr>
  </w:style>
  <w:style w:type="character" w:styleId="ListLabel51" w:customStyle="1">
    <w:name w:val="ListLabel 51"/>
    <w:qFormat/>
    <w:rsid w:val="00f1062f"/>
    <w:rPr>
      <w:lang w:val="pl-PL" w:eastAsia="pl-PL" w:bidi="pl-PL"/>
    </w:rPr>
  </w:style>
  <w:style w:type="character" w:styleId="ListLabel52" w:customStyle="1">
    <w:name w:val="ListLabel 52"/>
    <w:qFormat/>
    <w:rsid w:val="00f1062f"/>
    <w:rPr>
      <w:lang w:val="pl-PL" w:eastAsia="pl-PL" w:bidi="pl-PL"/>
    </w:rPr>
  </w:style>
  <w:style w:type="character" w:styleId="ListLabel53" w:customStyle="1">
    <w:name w:val="ListLabel 53"/>
    <w:qFormat/>
    <w:rsid w:val="00f1062f"/>
    <w:rPr>
      <w:lang w:val="pl-PL" w:eastAsia="pl-PL" w:bidi="pl-PL"/>
    </w:rPr>
  </w:style>
  <w:style w:type="character" w:styleId="ListLabel54" w:customStyle="1">
    <w:name w:val="ListLabel 54"/>
    <w:qFormat/>
    <w:rsid w:val="00f1062f"/>
    <w:rPr>
      <w:lang w:val="pl-PL" w:eastAsia="pl-PL" w:bidi="pl-PL"/>
    </w:rPr>
  </w:style>
  <w:style w:type="character" w:styleId="ListLabel55" w:customStyle="1">
    <w:name w:val="ListLabel 55"/>
    <w:qFormat/>
    <w:rsid w:val="00f1062f"/>
    <w:rPr>
      <w:rFonts w:eastAsia="Times New Roman" w:cs="Times New Roman"/>
      <w:spacing w:val="-10"/>
      <w:w w:val="100"/>
      <w:sz w:val="24"/>
      <w:szCs w:val="24"/>
      <w:lang w:val="pl-PL" w:eastAsia="pl-PL" w:bidi="pl-PL"/>
    </w:rPr>
  </w:style>
  <w:style w:type="character" w:styleId="ListLabel56" w:customStyle="1">
    <w:name w:val="ListLabel 56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57" w:customStyle="1">
    <w:name w:val="ListLabel 57"/>
    <w:qFormat/>
    <w:rsid w:val="00f1062f"/>
    <w:rPr>
      <w:lang w:val="pl-PL" w:eastAsia="pl-PL" w:bidi="pl-PL"/>
    </w:rPr>
  </w:style>
  <w:style w:type="character" w:styleId="ListLabel58" w:customStyle="1">
    <w:name w:val="ListLabel 58"/>
    <w:qFormat/>
    <w:rsid w:val="00f1062f"/>
    <w:rPr>
      <w:lang w:val="pl-PL" w:eastAsia="pl-PL" w:bidi="pl-PL"/>
    </w:rPr>
  </w:style>
  <w:style w:type="character" w:styleId="ListLabel59" w:customStyle="1">
    <w:name w:val="ListLabel 59"/>
    <w:qFormat/>
    <w:rsid w:val="00f1062f"/>
    <w:rPr>
      <w:lang w:val="pl-PL" w:eastAsia="pl-PL" w:bidi="pl-PL"/>
    </w:rPr>
  </w:style>
  <w:style w:type="character" w:styleId="ListLabel60" w:customStyle="1">
    <w:name w:val="ListLabel 60"/>
    <w:qFormat/>
    <w:rsid w:val="00f1062f"/>
    <w:rPr>
      <w:lang w:val="pl-PL" w:eastAsia="pl-PL" w:bidi="pl-PL"/>
    </w:rPr>
  </w:style>
  <w:style w:type="character" w:styleId="ListLabel61" w:customStyle="1">
    <w:name w:val="ListLabel 61"/>
    <w:qFormat/>
    <w:rsid w:val="00f1062f"/>
    <w:rPr>
      <w:lang w:val="pl-PL" w:eastAsia="pl-PL" w:bidi="pl-PL"/>
    </w:rPr>
  </w:style>
  <w:style w:type="character" w:styleId="ListLabel62" w:customStyle="1">
    <w:name w:val="ListLabel 62"/>
    <w:qFormat/>
    <w:rsid w:val="00f1062f"/>
    <w:rPr>
      <w:lang w:val="pl-PL" w:eastAsia="pl-PL" w:bidi="pl-PL"/>
    </w:rPr>
  </w:style>
  <w:style w:type="character" w:styleId="ListLabel63" w:customStyle="1">
    <w:name w:val="ListLabel 63"/>
    <w:qFormat/>
    <w:rsid w:val="00f1062f"/>
    <w:rPr>
      <w:lang w:val="pl-PL" w:eastAsia="pl-PL" w:bidi="pl-PL"/>
    </w:rPr>
  </w:style>
  <w:style w:type="character" w:styleId="ListLabel64" w:customStyle="1">
    <w:name w:val="ListLabel 64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styleId="ListLabel65" w:customStyle="1">
    <w:name w:val="ListLabel 65"/>
    <w:qFormat/>
    <w:rsid w:val="00f1062f"/>
    <w:rPr>
      <w:lang w:val="pl-PL" w:eastAsia="pl-PL" w:bidi="pl-PL"/>
    </w:rPr>
  </w:style>
  <w:style w:type="character" w:styleId="ListLabel66" w:customStyle="1">
    <w:name w:val="ListLabel 66"/>
    <w:qFormat/>
    <w:rsid w:val="00f1062f"/>
    <w:rPr>
      <w:lang w:val="pl-PL" w:eastAsia="pl-PL" w:bidi="pl-PL"/>
    </w:rPr>
  </w:style>
  <w:style w:type="character" w:styleId="ListLabel67" w:customStyle="1">
    <w:name w:val="ListLabel 67"/>
    <w:qFormat/>
    <w:rsid w:val="00f1062f"/>
    <w:rPr>
      <w:lang w:val="pl-PL" w:eastAsia="pl-PL" w:bidi="pl-PL"/>
    </w:rPr>
  </w:style>
  <w:style w:type="character" w:styleId="ListLabel68" w:customStyle="1">
    <w:name w:val="ListLabel 68"/>
    <w:qFormat/>
    <w:rsid w:val="00f1062f"/>
    <w:rPr>
      <w:lang w:val="pl-PL" w:eastAsia="pl-PL" w:bidi="pl-PL"/>
    </w:rPr>
  </w:style>
  <w:style w:type="character" w:styleId="ListLabel69" w:customStyle="1">
    <w:name w:val="ListLabel 69"/>
    <w:qFormat/>
    <w:rsid w:val="00f1062f"/>
    <w:rPr>
      <w:lang w:val="pl-PL" w:eastAsia="pl-PL" w:bidi="pl-PL"/>
    </w:rPr>
  </w:style>
  <w:style w:type="character" w:styleId="ListLabel70" w:customStyle="1">
    <w:name w:val="ListLabel 70"/>
    <w:qFormat/>
    <w:rsid w:val="00f1062f"/>
    <w:rPr>
      <w:lang w:val="pl-PL" w:eastAsia="pl-PL" w:bidi="pl-PL"/>
    </w:rPr>
  </w:style>
  <w:style w:type="character" w:styleId="ListLabel71" w:customStyle="1">
    <w:name w:val="ListLabel 71"/>
    <w:qFormat/>
    <w:rsid w:val="00f1062f"/>
    <w:rPr>
      <w:lang w:val="pl-PL" w:eastAsia="pl-PL" w:bidi="pl-PL"/>
    </w:rPr>
  </w:style>
  <w:style w:type="character" w:styleId="ListLabel72" w:customStyle="1">
    <w:name w:val="ListLabel 72"/>
    <w:qFormat/>
    <w:rsid w:val="00f1062f"/>
    <w:rPr>
      <w:lang w:val="pl-PL" w:eastAsia="pl-PL" w:bidi="pl-PL"/>
    </w:rPr>
  </w:style>
  <w:style w:type="character" w:styleId="ListLabel73" w:customStyle="1">
    <w:name w:val="ListLabel 73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74" w:customStyle="1">
    <w:name w:val="ListLabel 74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75" w:customStyle="1">
    <w:name w:val="ListLabel 75"/>
    <w:qFormat/>
    <w:rsid w:val="00f1062f"/>
    <w:rPr>
      <w:lang w:val="pl-PL" w:eastAsia="pl-PL" w:bidi="pl-PL"/>
    </w:rPr>
  </w:style>
  <w:style w:type="character" w:styleId="ListLabel76" w:customStyle="1">
    <w:name w:val="ListLabel 76"/>
    <w:qFormat/>
    <w:rsid w:val="00f1062f"/>
    <w:rPr>
      <w:lang w:val="pl-PL" w:eastAsia="pl-PL" w:bidi="pl-PL"/>
    </w:rPr>
  </w:style>
  <w:style w:type="character" w:styleId="ListLabel77" w:customStyle="1">
    <w:name w:val="ListLabel 77"/>
    <w:qFormat/>
    <w:rsid w:val="00f1062f"/>
    <w:rPr>
      <w:lang w:val="pl-PL" w:eastAsia="pl-PL" w:bidi="pl-PL"/>
    </w:rPr>
  </w:style>
  <w:style w:type="character" w:styleId="ListLabel78" w:customStyle="1">
    <w:name w:val="ListLabel 78"/>
    <w:qFormat/>
    <w:rsid w:val="00f1062f"/>
    <w:rPr>
      <w:lang w:val="pl-PL" w:eastAsia="pl-PL" w:bidi="pl-PL"/>
    </w:rPr>
  </w:style>
  <w:style w:type="character" w:styleId="ListLabel79" w:customStyle="1">
    <w:name w:val="ListLabel 79"/>
    <w:qFormat/>
    <w:rsid w:val="00f1062f"/>
    <w:rPr>
      <w:lang w:val="pl-PL" w:eastAsia="pl-PL" w:bidi="pl-PL"/>
    </w:rPr>
  </w:style>
  <w:style w:type="character" w:styleId="ListLabel80" w:customStyle="1">
    <w:name w:val="ListLabel 80"/>
    <w:qFormat/>
    <w:rsid w:val="00f1062f"/>
    <w:rPr>
      <w:lang w:val="pl-PL" w:eastAsia="pl-PL" w:bidi="pl-PL"/>
    </w:rPr>
  </w:style>
  <w:style w:type="character" w:styleId="ListLabel81" w:customStyle="1">
    <w:name w:val="ListLabel 81"/>
    <w:qFormat/>
    <w:rsid w:val="00f1062f"/>
    <w:rPr>
      <w:lang w:val="pl-PL" w:eastAsia="pl-PL" w:bidi="pl-PL"/>
    </w:rPr>
  </w:style>
  <w:style w:type="character" w:styleId="ListLabel82" w:customStyle="1">
    <w:name w:val="ListLabel 82"/>
    <w:qFormat/>
    <w:rsid w:val="00f1062f"/>
    <w:rPr>
      <w:rFonts w:eastAsia="Times New Roman" w:cs="Times New Roman"/>
      <w:spacing w:val="-28"/>
      <w:w w:val="99"/>
      <w:sz w:val="24"/>
      <w:szCs w:val="24"/>
      <w:lang w:val="pl-PL" w:eastAsia="pl-PL" w:bidi="pl-PL"/>
    </w:rPr>
  </w:style>
  <w:style w:type="character" w:styleId="ListLabel83" w:customStyle="1">
    <w:name w:val="ListLabel 83"/>
    <w:qFormat/>
    <w:rsid w:val="00f1062f"/>
    <w:rPr>
      <w:lang w:val="pl-PL" w:eastAsia="pl-PL" w:bidi="pl-PL"/>
    </w:rPr>
  </w:style>
  <w:style w:type="character" w:styleId="ListLabel84" w:customStyle="1">
    <w:name w:val="ListLabel 84"/>
    <w:qFormat/>
    <w:rsid w:val="00f1062f"/>
    <w:rPr>
      <w:lang w:val="pl-PL" w:eastAsia="pl-PL" w:bidi="pl-PL"/>
    </w:rPr>
  </w:style>
  <w:style w:type="character" w:styleId="ListLabel85" w:customStyle="1">
    <w:name w:val="ListLabel 85"/>
    <w:qFormat/>
    <w:rsid w:val="00f1062f"/>
    <w:rPr>
      <w:lang w:val="pl-PL" w:eastAsia="pl-PL" w:bidi="pl-PL"/>
    </w:rPr>
  </w:style>
  <w:style w:type="character" w:styleId="ListLabel86" w:customStyle="1">
    <w:name w:val="ListLabel 86"/>
    <w:qFormat/>
    <w:rsid w:val="00f1062f"/>
    <w:rPr>
      <w:lang w:val="pl-PL" w:eastAsia="pl-PL" w:bidi="pl-PL"/>
    </w:rPr>
  </w:style>
  <w:style w:type="character" w:styleId="ListLabel87" w:customStyle="1">
    <w:name w:val="ListLabel 87"/>
    <w:qFormat/>
    <w:rsid w:val="00f1062f"/>
    <w:rPr>
      <w:lang w:val="pl-PL" w:eastAsia="pl-PL" w:bidi="pl-PL"/>
    </w:rPr>
  </w:style>
  <w:style w:type="character" w:styleId="ListLabel88" w:customStyle="1">
    <w:name w:val="ListLabel 88"/>
    <w:qFormat/>
    <w:rsid w:val="00f1062f"/>
    <w:rPr>
      <w:lang w:val="pl-PL" w:eastAsia="pl-PL" w:bidi="pl-PL"/>
    </w:rPr>
  </w:style>
  <w:style w:type="character" w:styleId="ListLabel89" w:customStyle="1">
    <w:name w:val="ListLabel 89"/>
    <w:qFormat/>
    <w:rsid w:val="00f1062f"/>
    <w:rPr>
      <w:lang w:val="pl-PL" w:eastAsia="pl-PL" w:bidi="pl-PL"/>
    </w:rPr>
  </w:style>
  <w:style w:type="character" w:styleId="ListLabel90" w:customStyle="1">
    <w:name w:val="ListLabel 90"/>
    <w:qFormat/>
    <w:rsid w:val="00f1062f"/>
    <w:rPr>
      <w:lang w:val="pl-PL" w:eastAsia="pl-PL" w:bidi="pl-PL"/>
    </w:rPr>
  </w:style>
  <w:style w:type="character" w:styleId="ListLabel91" w:customStyle="1">
    <w:name w:val="ListLabel 91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styleId="ListLabel92" w:customStyle="1">
    <w:name w:val="ListLabel 92"/>
    <w:qFormat/>
    <w:rsid w:val="00f1062f"/>
    <w:rPr>
      <w:lang w:val="pl-PL" w:eastAsia="pl-PL" w:bidi="pl-PL"/>
    </w:rPr>
  </w:style>
  <w:style w:type="character" w:styleId="ListLabel93" w:customStyle="1">
    <w:name w:val="ListLabel 93"/>
    <w:qFormat/>
    <w:rsid w:val="00f1062f"/>
    <w:rPr>
      <w:lang w:val="pl-PL" w:eastAsia="pl-PL" w:bidi="pl-PL"/>
    </w:rPr>
  </w:style>
  <w:style w:type="character" w:styleId="ListLabel94" w:customStyle="1">
    <w:name w:val="ListLabel 94"/>
    <w:qFormat/>
    <w:rsid w:val="00f1062f"/>
    <w:rPr>
      <w:lang w:val="pl-PL" w:eastAsia="pl-PL" w:bidi="pl-PL"/>
    </w:rPr>
  </w:style>
  <w:style w:type="character" w:styleId="ListLabel95" w:customStyle="1">
    <w:name w:val="ListLabel 95"/>
    <w:qFormat/>
    <w:rsid w:val="00f1062f"/>
    <w:rPr>
      <w:lang w:val="pl-PL" w:eastAsia="pl-PL" w:bidi="pl-PL"/>
    </w:rPr>
  </w:style>
  <w:style w:type="character" w:styleId="ListLabel96" w:customStyle="1">
    <w:name w:val="ListLabel 96"/>
    <w:qFormat/>
    <w:rsid w:val="00f1062f"/>
    <w:rPr>
      <w:lang w:val="pl-PL" w:eastAsia="pl-PL" w:bidi="pl-PL"/>
    </w:rPr>
  </w:style>
  <w:style w:type="character" w:styleId="ListLabel97" w:customStyle="1">
    <w:name w:val="ListLabel 97"/>
    <w:qFormat/>
    <w:rsid w:val="00f1062f"/>
    <w:rPr>
      <w:lang w:val="pl-PL" w:eastAsia="pl-PL" w:bidi="pl-PL"/>
    </w:rPr>
  </w:style>
  <w:style w:type="character" w:styleId="ListLabel98" w:customStyle="1">
    <w:name w:val="ListLabel 98"/>
    <w:qFormat/>
    <w:rsid w:val="00f1062f"/>
    <w:rPr>
      <w:lang w:val="pl-PL" w:eastAsia="pl-PL" w:bidi="pl-PL"/>
    </w:rPr>
  </w:style>
  <w:style w:type="character" w:styleId="ListLabel99" w:customStyle="1">
    <w:name w:val="ListLabel 99"/>
    <w:qFormat/>
    <w:rsid w:val="00f1062f"/>
    <w:rPr>
      <w:lang w:val="pl-PL" w:eastAsia="pl-PL" w:bidi="pl-PL"/>
    </w:rPr>
  </w:style>
  <w:style w:type="character" w:styleId="ListLabel100" w:customStyle="1">
    <w:name w:val="ListLabel 100"/>
    <w:qFormat/>
    <w:rsid w:val="00f1062f"/>
    <w:rPr>
      <w:rFonts w:eastAsia="Times New Roman" w:cs="Times New Roman"/>
      <w:w w:val="100"/>
      <w:sz w:val="24"/>
      <w:szCs w:val="24"/>
      <w:lang w:val="pl-PL" w:eastAsia="pl-PL" w:bidi="pl-PL"/>
    </w:rPr>
  </w:style>
  <w:style w:type="character" w:styleId="ListLabel101" w:customStyle="1">
    <w:name w:val="ListLabel 101"/>
    <w:qFormat/>
    <w:rsid w:val="00f1062f"/>
    <w:rPr>
      <w:lang w:val="pl-PL" w:eastAsia="pl-PL" w:bidi="pl-PL"/>
    </w:rPr>
  </w:style>
  <w:style w:type="character" w:styleId="ListLabel102" w:customStyle="1">
    <w:name w:val="ListLabel 102"/>
    <w:qFormat/>
    <w:rsid w:val="00f1062f"/>
    <w:rPr>
      <w:lang w:val="pl-PL" w:eastAsia="pl-PL" w:bidi="pl-PL"/>
    </w:rPr>
  </w:style>
  <w:style w:type="character" w:styleId="ListLabel103" w:customStyle="1">
    <w:name w:val="ListLabel 103"/>
    <w:qFormat/>
    <w:rsid w:val="00f1062f"/>
    <w:rPr>
      <w:lang w:val="pl-PL" w:eastAsia="pl-PL" w:bidi="pl-PL"/>
    </w:rPr>
  </w:style>
  <w:style w:type="character" w:styleId="ListLabel104" w:customStyle="1">
    <w:name w:val="ListLabel 104"/>
    <w:qFormat/>
    <w:rsid w:val="00f1062f"/>
    <w:rPr>
      <w:lang w:val="pl-PL" w:eastAsia="pl-PL" w:bidi="pl-PL"/>
    </w:rPr>
  </w:style>
  <w:style w:type="character" w:styleId="ListLabel105" w:customStyle="1">
    <w:name w:val="ListLabel 105"/>
    <w:qFormat/>
    <w:rsid w:val="00f1062f"/>
    <w:rPr>
      <w:lang w:val="pl-PL" w:eastAsia="pl-PL" w:bidi="pl-PL"/>
    </w:rPr>
  </w:style>
  <w:style w:type="character" w:styleId="ListLabel106" w:customStyle="1">
    <w:name w:val="ListLabel 106"/>
    <w:qFormat/>
    <w:rsid w:val="00f1062f"/>
    <w:rPr>
      <w:lang w:val="pl-PL" w:eastAsia="pl-PL" w:bidi="pl-PL"/>
    </w:rPr>
  </w:style>
  <w:style w:type="character" w:styleId="ListLabel107" w:customStyle="1">
    <w:name w:val="ListLabel 107"/>
    <w:qFormat/>
    <w:rsid w:val="00f1062f"/>
    <w:rPr>
      <w:lang w:val="pl-PL" w:eastAsia="pl-PL" w:bidi="pl-PL"/>
    </w:rPr>
  </w:style>
  <w:style w:type="character" w:styleId="ListLabel108" w:customStyle="1">
    <w:name w:val="ListLabel 108"/>
    <w:qFormat/>
    <w:rsid w:val="00f1062f"/>
    <w:rPr>
      <w:lang w:val="pl-PL" w:eastAsia="pl-PL" w:bidi="pl-PL"/>
    </w:rPr>
  </w:style>
  <w:style w:type="character" w:styleId="ListLabel109" w:customStyle="1">
    <w:name w:val="ListLabel 109"/>
    <w:qFormat/>
    <w:rsid w:val="00f1062f"/>
    <w:rPr>
      <w:rFonts w:eastAsia="Times New Roman" w:cs="Times New Roman"/>
      <w:spacing w:val="-21"/>
      <w:w w:val="99"/>
      <w:sz w:val="24"/>
      <w:szCs w:val="24"/>
      <w:lang w:val="pl-PL" w:eastAsia="pl-PL" w:bidi="pl-PL"/>
    </w:rPr>
  </w:style>
  <w:style w:type="character" w:styleId="ListLabel110" w:customStyle="1">
    <w:name w:val="ListLabel 110"/>
    <w:qFormat/>
    <w:rsid w:val="00f1062f"/>
    <w:rPr>
      <w:lang w:val="pl-PL" w:eastAsia="pl-PL" w:bidi="pl-PL"/>
    </w:rPr>
  </w:style>
  <w:style w:type="character" w:styleId="ListLabel111" w:customStyle="1">
    <w:name w:val="ListLabel 111"/>
    <w:qFormat/>
    <w:rsid w:val="00f1062f"/>
    <w:rPr>
      <w:lang w:val="pl-PL" w:eastAsia="pl-PL" w:bidi="pl-PL"/>
    </w:rPr>
  </w:style>
  <w:style w:type="character" w:styleId="ListLabel112" w:customStyle="1">
    <w:name w:val="ListLabel 112"/>
    <w:qFormat/>
    <w:rsid w:val="00f1062f"/>
    <w:rPr>
      <w:lang w:val="pl-PL" w:eastAsia="pl-PL" w:bidi="pl-PL"/>
    </w:rPr>
  </w:style>
  <w:style w:type="character" w:styleId="ListLabel113" w:customStyle="1">
    <w:name w:val="ListLabel 113"/>
    <w:qFormat/>
    <w:rsid w:val="00f1062f"/>
    <w:rPr>
      <w:lang w:val="pl-PL" w:eastAsia="pl-PL" w:bidi="pl-PL"/>
    </w:rPr>
  </w:style>
  <w:style w:type="character" w:styleId="ListLabel114" w:customStyle="1">
    <w:name w:val="ListLabel 114"/>
    <w:qFormat/>
    <w:rsid w:val="00f1062f"/>
    <w:rPr>
      <w:lang w:val="pl-PL" w:eastAsia="pl-PL" w:bidi="pl-PL"/>
    </w:rPr>
  </w:style>
  <w:style w:type="character" w:styleId="ListLabel115" w:customStyle="1">
    <w:name w:val="ListLabel 115"/>
    <w:qFormat/>
    <w:rsid w:val="00f1062f"/>
    <w:rPr>
      <w:lang w:val="pl-PL" w:eastAsia="pl-PL" w:bidi="pl-PL"/>
    </w:rPr>
  </w:style>
  <w:style w:type="character" w:styleId="ListLabel116" w:customStyle="1">
    <w:name w:val="ListLabel 116"/>
    <w:qFormat/>
    <w:rsid w:val="00f1062f"/>
    <w:rPr>
      <w:lang w:val="pl-PL" w:eastAsia="pl-PL" w:bidi="pl-PL"/>
    </w:rPr>
  </w:style>
  <w:style w:type="character" w:styleId="ListLabel117" w:customStyle="1">
    <w:name w:val="ListLabel 117"/>
    <w:qFormat/>
    <w:rsid w:val="00f1062f"/>
    <w:rPr>
      <w:lang w:val="pl-PL" w:eastAsia="pl-PL" w:bidi="pl-PL"/>
    </w:rPr>
  </w:style>
  <w:style w:type="character" w:styleId="ListLabel118" w:customStyle="1">
    <w:name w:val="ListLabel 118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119" w:customStyle="1">
    <w:name w:val="ListLabel 119"/>
    <w:qFormat/>
    <w:rsid w:val="00f1062f"/>
    <w:rPr>
      <w:lang w:val="pl-PL" w:eastAsia="pl-PL" w:bidi="pl-PL"/>
    </w:rPr>
  </w:style>
  <w:style w:type="character" w:styleId="ListLabel120" w:customStyle="1">
    <w:name w:val="ListLabel 120"/>
    <w:qFormat/>
    <w:rsid w:val="00f1062f"/>
    <w:rPr>
      <w:lang w:val="pl-PL" w:eastAsia="pl-PL" w:bidi="pl-PL"/>
    </w:rPr>
  </w:style>
  <w:style w:type="character" w:styleId="ListLabel121" w:customStyle="1">
    <w:name w:val="ListLabel 121"/>
    <w:qFormat/>
    <w:rsid w:val="00f1062f"/>
    <w:rPr>
      <w:lang w:val="pl-PL" w:eastAsia="pl-PL" w:bidi="pl-PL"/>
    </w:rPr>
  </w:style>
  <w:style w:type="character" w:styleId="ListLabel122" w:customStyle="1">
    <w:name w:val="ListLabel 122"/>
    <w:qFormat/>
    <w:rsid w:val="00f1062f"/>
    <w:rPr>
      <w:lang w:val="pl-PL" w:eastAsia="pl-PL" w:bidi="pl-PL"/>
    </w:rPr>
  </w:style>
  <w:style w:type="character" w:styleId="ListLabel123" w:customStyle="1">
    <w:name w:val="ListLabel 123"/>
    <w:qFormat/>
    <w:rsid w:val="00f1062f"/>
    <w:rPr>
      <w:lang w:val="pl-PL" w:eastAsia="pl-PL" w:bidi="pl-PL"/>
    </w:rPr>
  </w:style>
  <w:style w:type="character" w:styleId="ListLabel124" w:customStyle="1">
    <w:name w:val="ListLabel 124"/>
    <w:qFormat/>
    <w:rsid w:val="00f1062f"/>
    <w:rPr>
      <w:lang w:val="pl-PL" w:eastAsia="pl-PL" w:bidi="pl-PL"/>
    </w:rPr>
  </w:style>
  <w:style w:type="character" w:styleId="ListLabel125" w:customStyle="1">
    <w:name w:val="ListLabel 125"/>
    <w:qFormat/>
    <w:rsid w:val="00f1062f"/>
    <w:rPr>
      <w:lang w:val="pl-PL" w:eastAsia="pl-PL" w:bidi="pl-PL"/>
    </w:rPr>
  </w:style>
  <w:style w:type="character" w:styleId="ListLabel126" w:customStyle="1">
    <w:name w:val="ListLabel 126"/>
    <w:qFormat/>
    <w:rsid w:val="00f1062f"/>
    <w:rPr>
      <w:lang w:val="pl-PL" w:eastAsia="pl-PL" w:bidi="pl-PL"/>
    </w:rPr>
  </w:style>
  <w:style w:type="character" w:styleId="Czeinternetowe">
    <w:name w:val="Łącze internetowe"/>
    <w:basedOn w:val="DefaultParagraphFont"/>
    <w:uiPriority w:val="99"/>
    <w:unhideWhenUsed/>
    <w:rsid w:val="00fe3c4a"/>
    <w:rPr>
      <w:color w:val="0000FF" w:themeColor="hyperlink"/>
      <w:u w:val="single"/>
    </w:rPr>
  </w:style>
  <w:style w:type="character" w:styleId="ListLabel127" w:customStyle="1">
    <w:name w:val="ListLabel 127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128" w:customStyle="1">
    <w:name w:val="ListLabel 128"/>
    <w:qFormat/>
    <w:rsid w:val="00f1062f"/>
    <w:rPr>
      <w:rFonts w:cs="Symbol"/>
      <w:lang w:val="pl-PL" w:eastAsia="pl-PL" w:bidi="pl-PL"/>
    </w:rPr>
  </w:style>
  <w:style w:type="character" w:styleId="ListLabel129" w:customStyle="1">
    <w:name w:val="ListLabel 129"/>
    <w:qFormat/>
    <w:rsid w:val="00f1062f"/>
    <w:rPr>
      <w:rFonts w:cs="Symbol"/>
      <w:lang w:val="pl-PL" w:eastAsia="pl-PL" w:bidi="pl-PL"/>
    </w:rPr>
  </w:style>
  <w:style w:type="character" w:styleId="ListLabel130" w:customStyle="1">
    <w:name w:val="ListLabel 130"/>
    <w:qFormat/>
    <w:rsid w:val="00f1062f"/>
    <w:rPr>
      <w:rFonts w:cs="Symbol"/>
      <w:lang w:val="pl-PL" w:eastAsia="pl-PL" w:bidi="pl-PL"/>
    </w:rPr>
  </w:style>
  <w:style w:type="character" w:styleId="ListLabel131" w:customStyle="1">
    <w:name w:val="ListLabel 131"/>
    <w:qFormat/>
    <w:rsid w:val="00f1062f"/>
    <w:rPr>
      <w:rFonts w:cs="Symbol"/>
      <w:lang w:val="pl-PL" w:eastAsia="pl-PL" w:bidi="pl-PL"/>
    </w:rPr>
  </w:style>
  <w:style w:type="character" w:styleId="ListLabel132" w:customStyle="1">
    <w:name w:val="ListLabel 132"/>
    <w:qFormat/>
    <w:rsid w:val="00f1062f"/>
    <w:rPr>
      <w:rFonts w:cs="Symbol"/>
      <w:lang w:val="pl-PL" w:eastAsia="pl-PL" w:bidi="pl-PL"/>
    </w:rPr>
  </w:style>
  <w:style w:type="character" w:styleId="ListLabel133" w:customStyle="1">
    <w:name w:val="ListLabel 133"/>
    <w:qFormat/>
    <w:rsid w:val="00f1062f"/>
    <w:rPr>
      <w:rFonts w:cs="Symbol"/>
      <w:lang w:val="pl-PL" w:eastAsia="pl-PL" w:bidi="pl-PL"/>
    </w:rPr>
  </w:style>
  <w:style w:type="character" w:styleId="ListLabel134" w:customStyle="1">
    <w:name w:val="ListLabel 134"/>
    <w:qFormat/>
    <w:rsid w:val="00f1062f"/>
    <w:rPr>
      <w:rFonts w:cs="Symbol"/>
      <w:lang w:val="pl-PL" w:eastAsia="pl-PL" w:bidi="pl-PL"/>
    </w:rPr>
  </w:style>
  <w:style w:type="character" w:styleId="ListLabel135" w:customStyle="1">
    <w:name w:val="ListLabel 135"/>
    <w:qFormat/>
    <w:rsid w:val="00f1062f"/>
    <w:rPr>
      <w:rFonts w:cs="Symbol"/>
      <w:lang w:val="pl-PL" w:eastAsia="pl-PL" w:bidi="pl-PL"/>
    </w:rPr>
  </w:style>
  <w:style w:type="character" w:styleId="ListLabel136" w:customStyle="1">
    <w:name w:val="ListLabel 136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styleId="ListLabel137" w:customStyle="1">
    <w:name w:val="ListLabel 137"/>
    <w:qFormat/>
    <w:rsid w:val="00f1062f"/>
    <w:rPr>
      <w:rFonts w:cs="Symbol"/>
      <w:lang w:val="pl-PL" w:eastAsia="pl-PL" w:bidi="pl-PL"/>
    </w:rPr>
  </w:style>
  <w:style w:type="character" w:styleId="ListLabel138" w:customStyle="1">
    <w:name w:val="ListLabel 138"/>
    <w:qFormat/>
    <w:rsid w:val="00f1062f"/>
    <w:rPr>
      <w:rFonts w:cs="Symbol"/>
      <w:lang w:val="pl-PL" w:eastAsia="pl-PL" w:bidi="pl-PL"/>
    </w:rPr>
  </w:style>
  <w:style w:type="character" w:styleId="ListLabel139" w:customStyle="1">
    <w:name w:val="ListLabel 139"/>
    <w:qFormat/>
    <w:rsid w:val="00f1062f"/>
    <w:rPr>
      <w:rFonts w:cs="Symbol"/>
      <w:lang w:val="pl-PL" w:eastAsia="pl-PL" w:bidi="pl-PL"/>
    </w:rPr>
  </w:style>
  <w:style w:type="character" w:styleId="ListLabel140" w:customStyle="1">
    <w:name w:val="ListLabel 140"/>
    <w:qFormat/>
    <w:rsid w:val="00f1062f"/>
    <w:rPr>
      <w:rFonts w:cs="Symbol"/>
      <w:lang w:val="pl-PL" w:eastAsia="pl-PL" w:bidi="pl-PL"/>
    </w:rPr>
  </w:style>
  <w:style w:type="character" w:styleId="ListLabel141" w:customStyle="1">
    <w:name w:val="ListLabel 141"/>
    <w:qFormat/>
    <w:rsid w:val="00f1062f"/>
    <w:rPr>
      <w:rFonts w:cs="Symbol"/>
      <w:lang w:val="pl-PL" w:eastAsia="pl-PL" w:bidi="pl-PL"/>
    </w:rPr>
  </w:style>
  <w:style w:type="character" w:styleId="ListLabel142" w:customStyle="1">
    <w:name w:val="ListLabel 142"/>
    <w:qFormat/>
    <w:rsid w:val="00f1062f"/>
    <w:rPr>
      <w:rFonts w:cs="Symbol"/>
      <w:lang w:val="pl-PL" w:eastAsia="pl-PL" w:bidi="pl-PL"/>
    </w:rPr>
  </w:style>
  <w:style w:type="character" w:styleId="ListLabel143" w:customStyle="1">
    <w:name w:val="ListLabel 143"/>
    <w:qFormat/>
    <w:rsid w:val="00f1062f"/>
    <w:rPr>
      <w:rFonts w:cs="Symbol"/>
      <w:lang w:val="pl-PL" w:eastAsia="pl-PL" w:bidi="pl-PL"/>
    </w:rPr>
  </w:style>
  <w:style w:type="character" w:styleId="ListLabel144" w:customStyle="1">
    <w:name w:val="ListLabel 144"/>
    <w:qFormat/>
    <w:rsid w:val="00f1062f"/>
    <w:rPr>
      <w:rFonts w:cs="Symbol"/>
      <w:lang w:val="pl-PL" w:eastAsia="pl-PL" w:bidi="pl-PL"/>
    </w:rPr>
  </w:style>
  <w:style w:type="character" w:styleId="ListLabel145" w:customStyle="1">
    <w:name w:val="ListLabel 145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styleId="ListLabel146" w:customStyle="1">
    <w:name w:val="ListLabel 146"/>
    <w:qFormat/>
    <w:rsid w:val="00f1062f"/>
    <w:rPr>
      <w:rFonts w:cs="Symbol"/>
      <w:lang w:val="pl-PL" w:eastAsia="pl-PL" w:bidi="pl-PL"/>
    </w:rPr>
  </w:style>
  <w:style w:type="character" w:styleId="ListLabel147" w:customStyle="1">
    <w:name w:val="ListLabel 147"/>
    <w:qFormat/>
    <w:rsid w:val="00f1062f"/>
    <w:rPr>
      <w:rFonts w:cs="Symbol"/>
      <w:lang w:val="pl-PL" w:eastAsia="pl-PL" w:bidi="pl-PL"/>
    </w:rPr>
  </w:style>
  <w:style w:type="character" w:styleId="ListLabel148" w:customStyle="1">
    <w:name w:val="ListLabel 148"/>
    <w:qFormat/>
    <w:rsid w:val="00f1062f"/>
    <w:rPr>
      <w:rFonts w:cs="Symbol"/>
      <w:lang w:val="pl-PL" w:eastAsia="pl-PL" w:bidi="pl-PL"/>
    </w:rPr>
  </w:style>
  <w:style w:type="character" w:styleId="ListLabel149" w:customStyle="1">
    <w:name w:val="ListLabel 149"/>
    <w:qFormat/>
    <w:rsid w:val="00f1062f"/>
    <w:rPr>
      <w:rFonts w:cs="Symbol"/>
      <w:lang w:val="pl-PL" w:eastAsia="pl-PL" w:bidi="pl-PL"/>
    </w:rPr>
  </w:style>
  <w:style w:type="character" w:styleId="ListLabel150" w:customStyle="1">
    <w:name w:val="ListLabel 150"/>
    <w:qFormat/>
    <w:rsid w:val="00f1062f"/>
    <w:rPr>
      <w:rFonts w:cs="Symbol"/>
      <w:lang w:val="pl-PL" w:eastAsia="pl-PL" w:bidi="pl-PL"/>
    </w:rPr>
  </w:style>
  <w:style w:type="character" w:styleId="ListLabel151" w:customStyle="1">
    <w:name w:val="ListLabel 151"/>
    <w:qFormat/>
    <w:rsid w:val="00f1062f"/>
    <w:rPr>
      <w:rFonts w:cs="Symbol"/>
      <w:lang w:val="pl-PL" w:eastAsia="pl-PL" w:bidi="pl-PL"/>
    </w:rPr>
  </w:style>
  <w:style w:type="character" w:styleId="ListLabel152" w:customStyle="1">
    <w:name w:val="ListLabel 152"/>
    <w:qFormat/>
    <w:rsid w:val="00f1062f"/>
    <w:rPr>
      <w:rFonts w:cs="Symbol"/>
      <w:lang w:val="pl-PL" w:eastAsia="pl-PL" w:bidi="pl-PL"/>
    </w:rPr>
  </w:style>
  <w:style w:type="character" w:styleId="ListLabel153" w:customStyle="1">
    <w:name w:val="ListLabel 153"/>
    <w:qFormat/>
    <w:rsid w:val="00f1062f"/>
    <w:rPr>
      <w:rFonts w:cs="Symbol"/>
      <w:lang w:val="pl-PL" w:eastAsia="pl-PL" w:bidi="pl-PL"/>
    </w:rPr>
  </w:style>
  <w:style w:type="character" w:styleId="ListLabel154" w:customStyle="1">
    <w:name w:val="ListLabel 154"/>
    <w:qFormat/>
    <w:rsid w:val="00f1062f"/>
    <w:rPr>
      <w:rFonts w:eastAsia="Times New Roman" w:cs="Times New Roman"/>
      <w:spacing w:val="-28"/>
      <w:w w:val="99"/>
      <w:sz w:val="24"/>
      <w:szCs w:val="24"/>
      <w:lang w:val="pl-PL" w:eastAsia="pl-PL" w:bidi="pl-PL"/>
    </w:rPr>
  </w:style>
  <w:style w:type="character" w:styleId="ListLabel155" w:customStyle="1">
    <w:name w:val="ListLabel 155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156" w:customStyle="1">
    <w:name w:val="ListLabel 156"/>
    <w:qFormat/>
    <w:rsid w:val="00f1062f"/>
    <w:rPr>
      <w:rFonts w:cs="Symbol"/>
      <w:lang w:val="pl-PL" w:eastAsia="pl-PL" w:bidi="pl-PL"/>
    </w:rPr>
  </w:style>
  <w:style w:type="character" w:styleId="ListLabel157" w:customStyle="1">
    <w:name w:val="ListLabel 157"/>
    <w:qFormat/>
    <w:rsid w:val="00f1062f"/>
    <w:rPr>
      <w:rFonts w:cs="Symbol"/>
      <w:lang w:val="pl-PL" w:eastAsia="pl-PL" w:bidi="pl-PL"/>
    </w:rPr>
  </w:style>
  <w:style w:type="character" w:styleId="ListLabel158" w:customStyle="1">
    <w:name w:val="ListLabel 158"/>
    <w:qFormat/>
    <w:rsid w:val="00f1062f"/>
    <w:rPr>
      <w:rFonts w:cs="Symbol"/>
      <w:lang w:val="pl-PL" w:eastAsia="pl-PL" w:bidi="pl-PL"/>
    </w:rPr>
  </w:style>
  <w:style w:type="character" w:styleId="ListLabel159" w:customStyle="1">
    <w:name w:val="ListLabel 159"/>
    <w:qFormat/>
    <w:rsid w:val="00f1062f"/>
    <w:rPr>
      <w:rFonts w:cs="Symbol"/>
      <w:lang w:val="pl-PL" w:eastAsia="pl-PL" w:bidi="pl-PL"/>
    </w:rPr>
  </w:style>
  <w:style w:type="character" w:styleId="ListLabel160" w:customStyle="1">
    <w:name w:val="ListLabel 160"/>
    <w:qFormat/>
    <w:rsid w:val="00f1062f"/>
    <w:rPr>
      <w:rFonts w:cs="Symbol"/>
      <w:lang w:val="pl-PL" w:eastAsia="pl-PL" w:bidi="pl-PL"/>
    </w:rPr>
  </w:style>
  <w:style w:type="character" w:styleId="ListLabel161" w:customStyle="1">
    <w:name w:val="ListLabel 161"/>
    <w:qFormat/>
    <w:rsid w:val="00f1062f"/>
    <w:rPr>
      <w:rFonts w:cs="Symbol"/>
      <w:lang w:val="pl-PL" w:eastAsia="pl-PL" w:bidi="pl-PL"/>
    </w:rPr>
  </w:style>
  <w:style w:type="character" w:styleId="ListLabel162" w:customStyle="1">
    <w:name w:val="ListLabel 162"/>
    <w:qFormat/>
    <w:rsid w:val="00f1062f"/>
    <w:rPr>
      <w:rFonts w:cs="Symbol"/>
      <w:lang w:val="pl-PL" w:eastAsia="pl-PL" w:bidi="pl-PL"/>
    </w:rPr>
  </w:style>
  <w:style w:type="character" w:styleId="ListLabel163" w:customStyle="1">
    <w:name w:val="ListLabel 163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164" w:customStyle="1">
    <w:name w:val="ListLabel 164"/>
    <w:qFormat/>
    <w:rsid w:val="00f1062f"/>
    <w:rPr>
      <w:rFonts w:cs="Symbol"/>
      <w:lang w:val="pl-PL" w:eastAsia="pl-PL" w:bidi="pl-PL"/>
    </w:rPr>
  </w:style>
  <w:style w:type="character" w:styleId="ListLabel165" w:customStyle="1">
    <w:name w:val="ListLabel 165"/>
    <w:qFormat/>
    <w:rsid w:val="00f1062f"/>
    <w:rPr>
      <w:rFonts w:cs="Symbol"/>
      <w:lang w:val="pl-PL" w:eastAsia="pl-PL" w:bidi="pl-PL"/>
    </w:rPr>
  </w:style>
  <w:style w:type="character" w:styleId="ListLabel166" w:customStyle="1">
    <w:name w:val="ListLabel 166"/>
    <w:qFormat/>
    <w:rsid w:val="00f1062f"/>
    <w:rPr>
      <w:rFonts w:cs="Symbol"/>
      <w:lang w:val="pl-PL" w:eastAsia="pl-PL" w:bidi="pl-PL"/>
    </w:rPr>
  </w:style>
  <w:style w:type="character" w:styleId="ListLabel167" w:customStyle="1">
    <w:name w:val="ListLabel 167"/>
    <w:qFormat/>
    <w:rsid w:val="00f1062f"/>
    <w:rPr>
      <w:rFonts w:cs="Symbol"/>
      <w:lang w:val="pl-PL" w:eastAsia="pl-PL" w:bidi="pl-PL"/>
    </w:rPr>
  </w:style>
  <w:style w:type="character" w:styleId="ListLabel168" w:customStyle="1">
    <w:name w:val="ListLabel 168"/>
    <w:qFormat/>
    <w:rsid w:val="00f1062f"/>
    <w:rPr>
      <w:rFonts w:cs="Symbol"/>
      <w:lang w:val="pl-PL" w:eastAsia="pl-PL" w:bidi="pl-PL"/>
    </w:rPr>
  </w:style>
  <w:style w:type="character" w:styleId="ListLabel169" w:customStyle="1">
    <w:name w:val="ListLabel 169"/>
    <w:qFormat/>
    <w:rsid w:val="00f1062f"/>
    <w:rPr>
      <w:rFonts w:cs="Symbol"/>
      <w:lang w:val="pl-PL" w:eastAsia="pl-PL" w:bidi="pl-PL"/>
    </w:rPr>
  </w:style>
  <w:style w:type="character" w:styleId="ListLabel170" w:customStyle="1">
    <w:name w:val="ListLabel 170"/>
    <w:qFormat/>
    <w:rsid w:val="00f1062f"/>
    <w:rPr>
      <w:rFonts w:cs="Symbol"/>
      <w:lang w:val="pl-PL" w:eastAsia="pl-PL" w:bidi="pl-PL"/>
    </w:rPr>
  </w:style>
  <w:style w:type="character" w:styleId="ListLabel171" w:customStyle="1">
    <w:name w:val="ListLabel 171"/>
    <w:qFormat/>
    <w:rsid w:val="00f1062f"/>
    <w:rPr>
      <w:rFonts w:cs="Symbol"/>
      <w:lang w:val="pl-PL" w:eastAsia="pl-PL" w:bidi="pl-PL"/>
    </w:rPr>
  </w:style>
  <w:style w:type="character" w:styleId="ListLabel172" w:customStyle="1">
    <w:name w:val="ListLabel 172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styleId="ListLabel173" w:customStyle="1">
    <w:name w:val="ListLabel 173"/>
    <w:qFormat/>
    <w:rsid w:val="00f1062f"/>
    <w:rPr>
      <w:rFonts w:cs="Symbol"/>
      <w:lang w:val="pl-PL" w:eastAsia="pl-PL" w:bidi="pl-PL"/>
    </w:rPr>
  </w:style>
  <w:style w:type="character" w:styleId="ListLabel174" w:customStyle="1">
    <w:name w:val="ListLabel 174"/>
    <w:qFormat/>
    <w:rsid w:val="00f1062f"/>
    <w:rPr>
      <w:rFonts w:cs="Symbol"/>
      <w:lang w:val="pl-PL" w:eastAsia="pl-PL" w:bidi="pl-PL"/>
    </w:rPr>
  </w:style>
  <w:style w:type="character" w:styleId="ListLabel175" w:customStyle="1">
    <w:name w:val="ListLabel 175"/>
    <w:qFormat/>
    <w:rsid w:val="00f1062f"/>
    <w:rPr>
      <w:rFonts w:cs="Symbol"/>
      <w:lang w:val="pl-PL" w:eastAsia="pl-PL" w:bidi="pl-PL"/>
    </w:rPr>
  </w:style>
  <w:style w:type="character" w:styleId="ListLabel176" w:customStyle="1">
    <w:name w:val="ListLabel 176"/>
    <w:qFormat/>
    <w:rsid w:val="00f1062f"/>
    <w:rPr>
      <w:rFonts w:cs="Symbol"/>
      <w:lang w:val="pl-PL" w:eastAsia="pl-PL" w:bidi="pl-PL"/>
    </w:rPr>
  </w:style>
  <w:style w:type="character" w:styleId="ListLabel177" w:customStyle="1">
    <w:name w:val="ListLabel 177"/>
    <w:qFormat/>
    <w:rsid w:val="00f1062f"/>
    <w:rPr>
      <w:rFonts w:cs="Symbol"/>
      <w:lang w:val="pl-PL" w:eastAsia="pl-PL" w:bidi="pl-PL"/>
    </w:rPr>
  </w:style>
  <w:style w:type="character" w:styleId="ListLabel178" w:customStyle="1">
    <w:name w:val="ListLabel 178"/>
    <w:qFormat/>
    <w:rsid w:val="00f1062f"/>
    <w:rPr>
      <w:rFonts w:cs="Symbol"/>
      <w:lang w:val="pl-PL" w:eastAsia="pl-PL" w:bidi="pl-PL"/>
    </w:rPr>
  </w:style>
  <w:style w:type="character" w:styleId="ListLabel179" w:customStyle="1">
    <w:name w:val="ListLabel 179"/>
    <w:qFormat/>
    <w:rsid w:val="00f1062f"/>
    <w:rPr>
      <w:rFonts w:cs="Symbol"/>
      <w:lang w:val="pl-PL" w:eastAsia="pl-PL" w:bidi="pl-PL"/>
    </w:rPr>
  </w:style>
  <w:style w:type="character" w:styleId="ListLabel180" w:customStyle="1">
    <w:name w:val="ListLabel 180"/>
    <w:qFormat/>
    <w:rsid w:val="00f1062f"/>
    <w:rPr>
      <w:rFonts w:cs="Symbol"/>
      <w:lang w:val="pl-PL" w:eastAsia="pl-PL" w:bidi="pl-PL"/>
    </w:rPr>
  </w:style>
  <w:style w:type="character" w:styleId="ListLabel181" w:customStyle="1">
    <w:name w:val="ListLabel 181"/>
    <w:qFormat/>
    <w:rsid w:val="00f1062f"/>
    <w:rPr>
      <w:rFonts w:eastAsia="Times New Roman" w:cs="Times New Roman"/>
      <w:spacing w:val="-10"/>
      <w:w w:val="100"/>
      <w:sz w:val="24"/>
      <w:szCs w:val="24"/>
      <w:lang w:val="pl-PL" w:eastAsia="pl-PL" w:bidi="pl-PL"/>
    </w:rPr>
  </w:style>
  <w:style w:type="character" w:styleId="ListLabel182" w:customStyle="1">
    <w:name w:val="ListLabel 182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183" w:customStyle="1">
    <w:name w:val="ListLabel 183"/>
    <w:qFormat/>
    <w:rsid w:val="00f1062f"/>
    <w:rPr>
      <w:rFonts w:cs="Symbol"/>
      <w:lang w:val="pl-PL" w:eastAsia="pl-PL" w:bidi="pl-PL"/>
    </w:rPr>
  </w:style>
  <w:style w:type="character" w:styleId="ListLabel184" w:customStyle="1">
    <w:name w:val="ListLabel 184"/>
    <w:qFormat/>
    <w:rsid w:val="00f1062f"/>
    <w:rPr>
      <w:rFonts w:cs="Symbol"/>
      <w:lang w:val="pl-PL" w:eastAsia="pl-PL" w:bidi="pl-PL"/>
    </w:rPr>
  </w:style>
  <w:style w:type="character" w:styleId="ListLabel185" w:customStyle="1">
    <w:name w:val="ListLabel 185"/>
    <w:qFormat/>
    <w:rsid w:val="00f1062f"/>
    <w:rPr>
      <w:rFonts w:cs="Symbol"/>
      <w:lang w:val="pl-PL" w:eastAsia="pl-PL" w:bidi="pl-PL"/>
    </w:rPr>
  </w:style>
  <w:style w:type="character" w:styleId="ListLabel186" w:customStyle="1">
    <w:name w:val="ListLabel 186"/>
    <w:qFormat/>
    <w:rsid w:val="00f1062f"/>
    <w:rPr>
      <w:rFonts w:cs="Symbol"/>
      <w:lang w:val="pl-PL" w:eastAsia="pl-PL" w:bidi="pl-PL"/>
    </w:rPr>
  </w:style>
  <w:style w:type="character" w:styleId="ListLabel187" w:customStyle="1">
    <w:name w:val="ListLabel 187"/>
    <w:qFormat/>
    <w:rsid w:val="00f1062f"/>
    <w:rPr>
      <w:rFonts w:cs="Symbol"/>
      <w:lang w:val="pl-PL" w:eastAsia="pl-PL" w:bidi="pl-PL"/>
    </w:rPr>
  </w:style>
  <w:style w:type="character" w:styleId="ListLabel188" w:customStyle="1">
    <w:name w:val="ListLabel 188"/>
    <w:qFormat/>
    <w:rsid w:val="00f1062f"/>
    <w:rPr>
      <w:rFonts w:cs="Symbol"/>
      <w:lang w:val="pl-PL" w:eastAsia="pl-PL" w:bidi="pl-PL"/>
    </w:rPr>
  </w:style>
  <w:style w:type="character" w:styleId="ListLabel189" w:customStyle="1">
    <w:name w:val="ListLabel 189"/>
    <w:qFormat/>
    <w:rsid w:val="00f1062f"/>
    <w:rPr>
      <w:rFonts w:cs="Symbol"/>
      <w:lang w:val="pl-PL" w:eastAsia="pl-PL" w:bidi="pl-PL"/>
    </w:rPr>
  </w:style>
  <w:style w:type="character" w:styleId="ListLabel190" w:customStyle="1">
    <w:name w:val="ListLabel 190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styleId="ListLabel191" w:customStyle="1">
    <w:name w:val="ListLabel 191"/>
    <w:qFormat/>
    <w:rsid w:val="00f1062f"/>
    <w:rPr>
      <w:rFonts w:cs="Symbol"/>
      <w:lang w:val="pl-PL" w:eastAsia="pl-PL" w:bidi="pl-PL"/>
    </w:rPr>
  </w:style>
  <w:style w:type="character" w:styleId="ListLabel192" w:customStyle="1">
    <w:name w:val="ListLabel 192"/>
    <w:qFormat/>
    <w:rsid w:val="00f1062f"/>
    <w:rPr>
      <w:rFonts w:cs="Symbol"/>
      <w:lang w:val="pl-PL" w:eastAsia="pl-PL" w:bidi="pl-PL"/>
    </w:rPr>
  </w:style>
  <w:style w:type="character" w:styleId="ListLabel193" w:customStyle="1">
    <w:name w:val="ListLabel 193"/>
    <w:qFormat/>
    <w:rsid w:val="00f1062f"/>
    <w:rPr>
      <w:rFonts w:cs="Symbol"/>
      <w:lang w:val="pl-PL" w:eastAsia="pl-PL" w:bidi="pl-PL"/>
    </w:rPr>
  </w:style>
  <w:style w:type="character" w:styleId="ListLabel194" w:customStyle="1">
    <w:name w:val="ListLabel 194"/>
    <w:qFormat/>
    <w:rsid w:val="00f1062f"/>
    <w:rPr>
      <w:rFonts w:cs="Symbol"/>
      <w:lang w:val="pl-PL" w:eastAsia="pl-PL" w:bidi="pl-PL"/>
    </w:rPr>
  </w:style>
  <w:style w:type="character" w:styleId="ListLabel195" w:customStyle="1">
    <w:name w:val="ListLabel 195"/>
    <w:qFormat/>
    <w:rsid w:val="00f1062f"/>
    <w:rPr>
      <w:rFonts w:cs="Symbol"/>
      <w:lang w:val="pl-PL" w:eastAsia="pl-PL" w:bidi="pl-PL"/>
    </w:rPr>
  </w:style>
  <w:style w:type="character" w:styleId="ListLabel196" w:customStyle="1">
    <w:name w:val="ListLabel 196"/>
    <w:qFormat/>
    <w:rsid w:val="00f1062f"/>
    <w:rPr>
      <w:rFonts w:cs="Symbol"/>
      <w:lang w:val="pl-PL" w:eastAsia="pl-PL" w:bidi="pl-PL"/>
    </w:rPr>
  </w:style>
  <w:style w:type="character" w:styleId="ListLabel197" w:customStyle="1">
    <w:name w:val="ListLabel 197"/>
    <w:qFormat/>
    <w:rsid w:val="00f1062f"/>
    <w:rPr>
      <w:rFonts w:cs="Symbol"/>
      <w:lang w:val="pl-PL" w:eastAsia="pl-PL" w:bidi="pl-PL"/>
    </w:rPr>
  </w:style>
  <w:style w:type="character" w:styleId="ListLabel198" w:customStyle="1">
    <w:name w:val="ListLabel 198"/>
    <w:qFormat/>
    <w:rsid w:val="00f1062f"/>
    <w:rPr>
      <w:rFonts w:cs="Symbol"/>
      <w:lang w:val="pl-PL" w:eastAsia="pl-PL" w:bidi="pl-PL"/>
    </w:rPr>
  </w:style>
  <w:style w:type="character" w:styleId="ListLabel199" w:customStyle="1">
    <w:name w:val="ListLabel 199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200" w:customStyle="1">
    <w:name w:val="ListLabel 200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201" w:customStyle="1">
    <w:name w:val="ListLabel 201"/>
    <w:qFormat/>
    <w:rsid w:val="00f1062f"/>
    <w:rPr>
      <w:rFonts w:cs="Symbol"/>
      <w:lang w:val="pl-PL" w:eastAsia="pl-PL" w:bidi="pl-PL"/>
    </w:rPr>
  </w:style>
  <w:style w:type="character" w:styleId="ListLabel202" w:customStyle="1">
    <w:name w:val="ListLabel 202"/>
    <w:qFormat/>
    <w:rsid w:val="00f1062f"/>
    <w:rPr>
      <w:rFonts w:cs="Symbol"/>
      <w:lang w:val="pl-PL" w:eastAsia="pl-PL" w:bidi="pl-PL"/>
    </w:rPr>
  </w:style>
  <w:style w:type="character" w:styleId="ListLabel203" w:customStyle="1">
    <w:name w:val="ListLabel 203"/>
    <w:qFormat/>
    <w:rsid w:val="00f1062f"/>
    <w:rPr>
      <w:rFonts w:cs="Symbol"/>
      <w:lang w:val="pl-PL" w:eastAsia="pl-PL" w:bidi="pl-PL"/>
    </w:rPr>
  </w:style>
  <w:style w:type="character" w:styleId="ListLabel204" w:customStyle="1">
    <w:name w:val="ListLabel 204"/>
    <w:qFormat/>
    <w:rsid w:val="00f1062f"/>
    <w:rPr>
      <w:rFonts w:cs="Symbol"/>
      <w:lang w:val="pl-PL" w:eastAsia="pl-PL" w:bidi="pl-PL"/>
    </w:rPr>
  </w:style>
  <w:style w:type="character" w:styleId="ListLabel205" w:customStyle="1">
    <w:name w:val="ListLabel 205"/>
    <w:qFormat/>
    <w:rsid w:val="00f1062f"/>
    <w:rPr>
      <w:rFonts w:cs="Symbol"/>
      <w:lang w:val="pl-PL" w:eastAsia="pl-PL" w:bidi="pl-PL"/>
    </w:rPr>
  </w:style>
  <w:style w:type="character" w:styleId="ListLabel206" w:customStyle="1">
    <w:name w:val="ListLabel 206"/>
    <w:qFormat/>
    <w:rsid w:val="00f1062f"/>
    <w:rPr>
      <w:rFonts w:cs="Symbol"/>
      <w:lang w:val="pl-PL" w:eastAsia="pl-PL" w:bidi="pl-PL"/>
    </w:rPr>
  </w:style>
  <w:style w:type="character" w:styleId="ListLabel207" w:customStyle="1">
    <w:name w:val="ListLabel 207"/>
    <w:qFormat/>
    <w:rsid w:val="00f1062f"/>
    <w:rPr>
      <w:rFonts w:cs="Symbol"/>
      <w:lang w:val="pl-PL" w:eastAsia="pl-PL" w:bidi="pl-PL"/>
    </w:rPr>
  </w:style>
  <w:style w:type="character" w:styleId="ListLabel208" w:customStyle="1">
    <w:name w:val="ListLabel 208"/>
    <w:qFormat/>
    <w:rsid w:val="00f1062f"/>
    <w:rPr>
      <w:rFonts w:eastAsia="Times New Roman" w:cs="Times New Roman"/>
      <w:spacing w:val="-28"/>
      <w:w w:val="99"/>
      <w:sz w:val="24"/>
      <w:szCs w:val="24"/>
      <w:lang w:val="pl-PL" w:eastAsia="pl-PL" w:bidi="pl-PL"/>
    </w:rPr>
  </w:style>
  <w:style w:type="character" w:styleId="ListLabel209" w:customStyle="1">
    <w:name w:val="ListLabel 209"/>
    <w:qFormat/>
    <w:rsid w:val="00f1062f"/>
    <w:rPr>
      <w:rFonts w:cs="Symbol"/>
      <w:lang w:val="pl-PL" w:eastAsia="pl-PL" w:bidi="pl-PL"/>
    </w:rPr>
  </w:style>
  <w:style w:type="character" w:styleId="ListLabel210" w:customStyle="1">
    <w:name w:val="ListLabel 210"/>
    <w:qFormat/>
    <w:rsid w:val="00f1062f"/>
    <w:rPr>
      <w:rFonts w:cs="Symbol"/>
      <w:lang w:val="pl-PL" w:eastAsia="pl-PL" w:bidi="pl-PL"/>
    </w:rPr>
  </w:style>
  <w:style w:type="character" w:styleId="ListLabel211" w:customStyle="1">
    <w:name w:val="ListLabel 211"/>
    <w:qFormat/>
    <w:rsid w:val="00f1062f"/>
    <w:rPr>
      <w:rFonts w:cs="Symbol"/>
      <w:lang w:val="pl-PL" w:eastAsia="pl-PL" w:bidi="pl-PL"/>
    </w:rPr>
  </w:style>
  <w:style w:type="character" w:styleId="ListLabel212" w:customStyle="1">
    <w:name w:val="ListLabel 212"/>
    <w:qFormat/>
    <w:rsid w:val="00f1062f"/>
    <w:rPr>
      <w:rFonts w:cs="Symbol"/>
      <w:lang w:val="pl-PL" w:eastAsia="pl-PL" w:bidi="pl-PL"/>
    </w:rPr>
  </w:style>
  <w:style w:type="character" w:styleId="ListLabel213" w:customStyle="1">
    <w:name w:val="ListLabel 213"/>
    <w:qFormat/>
    <w:rsid w:val="00f1062f"/>
    <w:rPr>
      <w:rFonts w:cs="Symbol"/>
      <w:lang w:val="pl-PL" w:eastAsia="pl-PL" w:bidi="pl-PL"/>
    </w:rPr>
  </w:style>
  <w:style w:type="character" w:styleId="ListLabel214" w:customStyle="1">
    <w:name w:val="ListLabel 214"/>
    <w:qFormat/>
    <w:rsid w:val="00f1062f"/>
    <w:rPr>
      <w:rFonts w:cs="Symbol"/>
      <w:lang w:val="pl-PL" w:eastAsia="pl-PL" w:bidi="pl-PL"/>
    </w:rPr>
  </w:style>
  <w:style w:type="character" w:styleId="ListLabel215" w:customStyle="1">
    <w:name w:val="ListLabel 215"/>
    <w:qFormat/>
    <w:rsid w:val="00f1062f"/>
    <w:rPr>
      <w:rFonts w:cs="Symbol"/>
      <w:lang w:val="pl-PL" w:eastAsia="pl-PL" w:bidi="pl-PL"/>
    </w:rPr>
  </w:style>
  <w:style w:type="character" w:styleId="ListLabel216" w:customStyle="1">
    <w:name w:val="ListLabel 216"/>
    <w:qFormat/>
    <w:rsid w:val="00f1062f"/>
    <w:rPr>
      <w:rFonts w:cs="Symbol"/>
      <w:lang w:val="pl-PL" w:eastAsia="pl-PL" w:bidi="pl-PL"/>
    </w:rPr>
  </w:style>
  <w:style w:type="character" w:styleId="ListLabel217" w:customStyle="1">
    <w:name w:val="ListLabel 217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styleId="ListLabel218" w:customStyle="1">
    <w:name w:val="ListLabel 218"/>
    <w:qFormat/>
    <w:rsid w:val="00f1062f"/>
    <w:rPr>
      <w:rFonts w:cs="Symbol"/>
      <w:lang w:val="pl-PL" w:eastAsia="pl-PL" w:bidi="pl-PL"/>
    </w:rPr>
  </w:style>
  <w:style w:type="character" w:styleId="ListLabel219" w:customStyle="1">
    <w:name w:val="ListLabel 219"/>
    <w:qFormat/>
    <w:rsid w:val="00f1062f"/>
    <w:rPr>
      <w:rFonts w:cs="Symbol"/>
      <w:lang w:val="pl-PL" w:eastAsia="pl-PL" w:bidi="pl-PL"/>
    </w:rPr>
  </w:style>
  <w:style w:type="character" w:styleId="ListLabel220" w:customStyle="1">
    <w:name w:val="ListLabel 220"/>
    <w:qFormat/>
    <w:rsid w:val="00f1062f"/>
    <w:rPr>
      <w:rFonts w:cs="Symbol"/>
      <w:lang w:val="pl-PL" w:eastAsia="pl-PL" w:bidi="pl-PL"/>
    </w:rPr>
  </w:style>
  <w:style w:type="character" w:styleId="ListLabel221" w:customStyle="1">
    <w:name w:val="ListLabel 221"/>
    <w:qFormat/>
    <w:rsid w:val="00f1062f"/>
    <w:rPr>
      <w:rFonts w:cs="Symbol"/>
      <w:lang w:val="pl-PL" w:eastAsia="pl-PL" w:bidi="pl-PL"/>
    </w:rPr>
  </w:style>
  <w:style w:type="character" w:styleId="ListLabel222" w:customStyle="1">
    <w:name w:val="ListLabel 222"/>
    <w:qFormat/>
    <w:rsid w:val="00f1062f"/>
    <w:rPr>
      <w:rFonts w:cs="Symbol"/>
      <w:lang w:val="pl-PL" w:eastAsia="pl-PL" w:bidi="pl-PL"/>
    </w:rPr>
  </w:style>
  <w:style w:type="character" w:styleId="ListLabel223" w:customStyle="1">
    <w:name w:val="ListLabel 223"/>
    <w:qFormat/>
    <w:rsid w:val="00f1062f"/>
    <w:rPr>
      <w:rFonts w:cs="Symbol"/>
      <w:lang w:val="pl-PL" w:eastAsia="pl-PL" w:bidi="pl-PL"/>
    </w:rPr>
  </w:style>
  <w:style w:type="character" w:styleId="ListLabel224" w:customStyle="1">
    <w:name w:val="ListLabel 224"/>
    <w:qFormat/>
    <w:rsid w:val="00f1062f"/>
    <w:rPr>
      <w:rFonts w:cs="Symbol"/>
      <w:lang w:val="pl-PL" w:eastAsia="pl-PL" w:bidi="pl-PL"/>
    </w:rPr>
  </w:style>
  <w:style w:type="character" w:styleId="ListLabel225" w:customStyle="1">
    <w:name w:val="ListLabel 225"/>
    <w:qFormat/>
    <w:rsid w:val="00f1062f"/>
    <w:rPr>
      <w:rFonts w:cs="Symbol"/>
      <w:lang w:val="pl-PL" w:eastAsia="pl-PL" w:bidi="pl-PL"/>
    </w:rPr>
  </w:style>
  <w:style w:type="character" w:styleId="ListLabel226" w:customStyle="1">
    <w:name w:val="ListLabel 226"/>
    <w:qFormat/>
    <w:rsid w:val="00f1062f"/>
    <w:rPr>
      <w:rFonts w:eastAsia="Times New Roman" w:cs="Times New Roman"/>
      <w:w w:val="100"/>
      <w:sz w:val="24"/>
      <w:szCs w:val="24"/>
      <w:lang w:val="pl-PL" w:eastAsia="pl-PL" w:bidi="pl-PL"/>
    </w:rPr>
  </w:style>
  <w:style w:type="character" w:styleId="ListLabel227" w:customStyle="1">
    <w:name w:val="ListLabel 227"/>
    <w:qFormat/>
    <w:rsid w:val="00f1062f"/>
    <w:rPr>
      <w:rFonts w:cs="Symbol"/>
      <w:lang w:val="pl-PL" w:eastAsia="pl-PL" w:bidi="pl-PL"/>
    </w:rPr>
  </w:style>
  <w:style w:type="character" w:styleId="ListLabel228" w:customStyle="1">
    <w:name w:val="ListLabel 228"/>
    <w:qFormat/>
    <w:rsid w:val="00f1062f"/>
    <w:rPr>
      <w:rFonts w:cs="Symbol"/>
      <w:lang w:val="pl-PL" w:eastAsia="pl-PL" w:bidi="pl-PL"/>
    </w:rPr>
  </w:style>
  <w:style w:type="character" w:styleId="ListLabel229" w:customStyle="1">
    <w:name w:val="ListLabel 229"/>
    <w:qFormat/>
    <w:rsid w:val="00f1062f"/>
    <w:rPr>
      <w:rFonts w:cs="Symbol"/>
      <w:lang w:val="pl-PL" w:eastAsia="pl-PL" w:bidi="pl-PL"/>
    </w:rPr>
  </w:style>
  <w:style w:type="character" w:styleId="ListLabel230" w:customStyle="1">
    <w:name w:val="ListLabel 230"/>
    <w:qFormat/>
    <w:rsid w:val="00f1062f"/>
    <w:rPr>
      <w:rFonts w:cs="Symbol"/>
      <w:lang w:val="pl-PL" w:eastAsia="pl-PL" w:bidi="pl-PL"/>
    </w:rPr>
  </w:style>
  <w:style w:type="character" w:styleId="ListLabel231" w:customStyle="1">
    <w:name w:val="ListLabel 231"/>
    <w:qFormat/>
    <w:rsid w:val="00f1062f"/>
    <w:rPr>
      <w:rFonts w:cs="Symbol"/>
      <w:lang w:val="pl-PL" w:eastAsia="pl-PL" w:bidi="pl-PL"/>
    </w:rPr>
  </w:style>
  <w:style w:type="character" w:styleId="ListLabel232" w:customStyle="1">
    <w:name w:val="ListLabel 232"/>
    <w:qFormat/>
    <w:rsid w:val="00f1062f"/>
    <w:rPr>
      <w:rFonts w:cs="Symbol"/>
      <w:lang w:val="pl-PL" w:eastAsia="pl-PL" w:bidi="pl-PL"/>
    </w:rPr>
  </w:style>
  <w:style w:type="character" w:styleId="ListLabel233" w:customStyle="1">
    <w:name w:val="ListLabel 233"/>
    <w:qFormat/>
    <w:rsid w:val="00f1062f"/>
    <w:rPr>
      <w:rFonts w:cs="Symbol"/>
      <w:lang w:val="pl-PL" w:eastAsia="pl-PL" w:bidi="pl-PL"/>
    </w:rPr>
  </w:style>
  <w:style w:type="character" w:styleId="ListLabel234" w:customStyle="1">
    <w:name w:val="ListLabel 234"/>
    <w:qFormat/>
    <w:rsid w:val="00f1062f"/>
    <w:rPr>
      <w:rFonts w:cs="Symbol"/>
      <w:lang w:val="pl-PL" w:eastAsia="pl-PL" w:bidi="pl-PL"/>
    </w:rPr>
  </w:style>
  <w:style w:type="character" w:styleId="ListLabel235" w:customStyle="1">
    <w:name w:val="ListLabel 235"/>
    <w:qFormat/>
    <w:rsid w:val="00f1062f"/>
    <w:rPr>
      <w:rFonts w:eastAsia="Times New Roman" w:cs="Times New Roman"/>
      <w:spacing w:val="-21"/>
      <w:w w:val="99"/>
      <w:sz w:val="24"/>
      <w:szCs w:val="24"/>
      <w:lang w:val="pl-PL" w:eastAsia="pl-PL" w:bidi="pl-PL"/>
    </w:rPr>
  </w:style>
  <w:style w:type="character" w:styleId="ListLabel236" w:customStyle="1">
    <w:name w:val="ListLabel 236"/>
    <w:qFormat/>
    <w:rsid w:val="00f1062f"/>
    <w:rPr>
      <w:rFonts w:cs="Symbol"/>
      <w:lang w:val="pl-PL" w:eastAsia="pl-PL" w:bidi="pl-PL"/>
    </w:rPr>
  </w:style>
  <w:style w:type="character" w:styleId="ListLabel237" w:customStyle="1">
    <w:name w:val="ListLabel 237"/>
    <w:qFormat/>
    <w:rsid w:val="00f1062f"/>
    <w:rPr>
      <w:rFonts w:cs="Symbol"/>
      <w:lang w:val="pl-PL" w:eastAsia="pl-PL" w:bidi="pl-PL"/>
    </w:rPr>
  </w:style>
  <w:style w:type="character" w:styleId="ListLabel238" w:customStyle="1">
    <w:name w:val="ListLabel 238"/>
    <w:qFormat/>
    <w:rsid w:val="00f1062f"/>
    <w:rPr>
      <w:rFonts w:cs="Symbol"/>
      <w:lang w:val="pl-PL" w:eastAsia="pl-PL" w:bidi="pl-PL"/>
    </w:rPr>
  </w:style>
  <w:style w:type="character" w:styleId="ListLabel239" w:customStyle="1">
    <w:name w:val="ListLabel 239"/>
    <w:qFormat/>
    <w:rsid w:val="00f1062f"/>
    <w:rPr>
      <w:rFonts w:cs="Symbol"/>
      <w:lang w:val="pl-PL" w:eastAsia="pl-PL" w:bidi="pl-PL"/>
    </w:rPr>
  </w:style>
  <w:style w:type="character" w:styleId="ListLabel240" w:customStyle="1">
    <w:name w:val="ListLabel 240"/>
    <w:qFormat/>
    <w:rsid w:val="00f1062f"/>
    <w:rPr>
      <w:rFonts w:cs="Symbol"/>
      <w:lang w:val="pl-PL" w:eastAsia="pl-PL" w:bidi="pl-PL"/>
    </w:rPr>
  </w:style>
  <w:style w:type="character" w:styleId="ListLabel241" w:customStyle="1">
    <w:name w:val="ListLabel 241"/>
    <w:qFormat/>
    <w:rsid w:val="00f1062f"/>
    <w:rPr>
      <w:rFonts w:cs="Symbol"/>
      <w:lang w:val="pl-PL" w:eastAsia="pl-PL" w:bidi="pl-PL"/>
    </w:rPr>
  </w:style>
  <w:style w:type="character" w:styleId="ListLabel242" w:customStyle="1">
    <w:name w:val="ListLabel 242"/>
    <w:qFormat/>
    <w:rsid w:val="00f1062f"/>
    <w:rPr>
      <w:rFonts w:cs="Symbol"/>
      <w:lang w:val="pl-PL" w:eastAsia="pl-PL" w:bidi="pl-PL"/>
    </w:rPr>
  </w:style>
  <w:style w:type="character" w:styleId="ListLabel243" w:customStyle="1">
    <w:name w:val="ListLabel 243"/>
    <w:qFormat/>
    <w:rsid w:val="00f1062f"/>
    <w:rPr>
      <w:rFonts w:cs="Symbol"/>
      <w:lang w:val="pl-PL" w:eastAsia="pl-PL" w:bidi="pl-PL"/>
    </w:rPr>
  </w:style>
  <w:style w:type="character" w:styleId="ListLabel244" w:customStyle="1">
    <w:name w:val="ListLabel 244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styleId="ListLabel245" w:customStyle="1">
    <w:name w:val="ListLabel 245"/>
    <w:qFormat/>
    <w:rsid w:val="00f1062f"/>
    <w:rPr>
      <w:rFonts w:cs="Symbol"/>
      <w:lang w:val="pl-PL" w:eastAsia="pl-PL" w:bidi="pl-PL"/>
    </w:rPr>
  </w:style>
  <w:style w:type="character" w:styleId="ListLabel246" w:customStyle="1">
    <w:name w:val="ListLabel 246"/>
    <w:qFormat/>
    <w:rsid w:val="00f1062f"/>
    <w:rPr>
      <w:rFonts w:cs="Symbol"/>
      <w:lang w:val="pl-PL" w:eastAsia="pl-PL" w:bidi="pl-PL"/>
    </w:rPr>
  </w:style>
  <w:style w:type="character" w:styleId="ListLabel247" w:customStyle="1">
    <w:name w:val="ListLabel 247"/>
    <w:qFormat/>
    <w:rsid w:val="00f1062f"/>
    <w:rPr>
      <w:rFonts w:cs="Symbol"/>
      <w:lang w:val="pl-PL" w:eastAsia="pl-PL" w:bidi="pl-PL"/>
    </w:rPr>
  </w:style>
  <w:style w:type="character" w:styleId="ListLabel248" w:customStyle="1">
    <w:name w:val="ListLabel 248"/>
    <w:qFormat/>
    <w:rsid w:val="00f1062f"/>
    <w:rPr>
      <w:rFonts w:cs="Symbol"/>
      <w:lang w:val="pl-PL" w:eastAsia="pl-PL" w:bidi="pl-PL"/>
    </w:rPr>
  </w:style>
  <w:style w:type="character" w:styleId="ListLabel249" w:customStyle="1">
    <w:name w:val="ListLabel 249"/>
    <w:qFormat/>
    <w:rsid w:val="00f1062f"/>
    <w:rPr>
      <w:rFonts w:cs="Symbol"/>
      <w:lang w:val="pl-PL" w:eastAsia="pl-PL" w:bidi="pl-PL"/>
    </w:rPr>
  </w:style>
  <w:style w:type="character" w:styleId="ListLabel250" w:customStyle="1">
    <w:name w:val="ListLabel 250"/>
    <w:qFormat/>
    <w:rsid w:val="00f1062f"/>
    <w:rPr>
      <w:rFonts w:cs="Symbol"/>
      <w:lang w:val="pl-PL" w:eastAsia="pl-PL" w:bidi="pl-PL"/>
    </w:rPr>
  </w:style>
  <w:style w:type="character" w:styleId="ListLabel251" w:customStyle="1">
    <w:name w:val="ListLabel 251"/>
    <w:qFormat/>
    <w:rsid w:val="00f1062f"/>
    <w:rPr>
      <w:rFonts w:cs="Symbol"/>
      <w:lang w:val="pl-PL" w:eastAsia="pl-PL" w:bidi="pl-PL"/>
    </w:rPr>
  </w:style>
  <w:style w:type="character" w:styleId="ListLabel252" w:customStyle="1">
    <w:name w:val="ListLabel 252"/>
    <w:qFormat/>
    <w:rsid w:val="00f1062f"/>
    <w:rPr>
      <w:rFonts w:cs="Symbol"/>
      <w:lang w:val="pl-PL" w:eastAsia="pl-PL" w:bidi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2706b"/>
    <w:rPr>
      <w:rFonts w:ascii="Times New Roman" w:hAnsi="Times New Roman" w:eastAsia="Times New Roman" w:cs="Times New Roman"/>
      <w:color w:val="00000A"/>
      <w:sz w:val="22"/>
      <w:lang w:val="pl-PL"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2b6a"/>
    <w:rPr>
      <w:rFonts w:ascii="Tahoma" w:hAnsi="Tahoma" w:eastAsia="Times New Roman" w:cs="Tahoma"/>
      <w:color w:val="00000A"/>
      <w:sz w:val="16"/>
      <w:szCs w:val="16"/>
      <w:lang w:val="pl-PL" w:eastAsia="pl-PL" w:bidi="pl-PL"/>
    </w:rPr>
  </w:style>
  <w:style w:type="character" w:styleId="ListLabel253">
    <w:name w:val="ListLabel 253"/>
    <w:qFormat/>
    <w:rPr>
      <w:rFonts w:ascii="Times New Roman" w:hAnsi="Times New Roman"/>
      <w:sz w:val="22"/>
      <w:szCs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ascii="Times New Roman" w:hAnsi="Times New Roman"/>
      <w:sz w:val="22"/>
    </w:rPr>
  </w:style>
  <w:style w:type="character" w:styleId="ListLabel264">
    <w:name w:val="ListLabel 264"/>
    <w:qFormat/>
    <w:rPr>
      <w:rFonts w:eastAsia="Times New Roman"/>
    </w:rPr>
  </w:style>
  <w:style w:type="character" w:styleId="ListLabel265">
    <w:name w:val="ListLabel 265"/>
    <w:qFormat/>
    <w:rPr>
      <w:color w:val="auto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rsid w:val="00f1062f"/>
    <w:pPr>
      <w:ind w:left="756" w:hanging="360"/>
    </w:pPr>
    <w:rPr>
      <w:sz w:val="24"/>
      <w:szCs w:val="24"/>
    </w:rPr>
  </w:style>
  <w:style w:type="paragraph" w:styleId="Lista">
    <w:name w:val="List"/>
    <w:basedOn w:val="Tretekstu"/>
    <w:rsid w:val="00f1062f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1062f"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rsid w:val="00f1062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f10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f1062f"/>
    <w:pPr>
      <w:ind w:left="756" w:hanging="360"/>
    </w:pPr>
    <w:rPr/>
  </w:style>
  <w:style w:type="paragraph" w:styleId="TableParagraph" w:customStyle="1">
    <w:name w:val="Table Paragraph"/>
    <w:basedOn w:val="Normal"/>
    <w:uiPriority w:val="1"/>
    <w:qFormat/>
    <w:rsid w:val="00f1062f"/>
    <w:pPr/>
    <w:rPr/>
  </w:style>
  <w:style w:type="paragraph" w:styleId="Stopka">
    <w:name w:val="Footer"/>
    <w:basedOn w:val="Normal"/>
    <w:link w:val="StopkaZnak"/>
    <w:uiPriority w:val="99"/>
    <w:unhideWhenUsed/>
    <w:rsid w:val="0012706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" w:customStyle="1">
    <w:name w:val="tekst"/>
    <w:basedOn w:val="Normal"/>
    <w:qFormat/>
    <w:rsid w:val="00514cc8"/>
    <w:pPr>
      <w:spacing w:beforeAutospacing="1" w:afterAutospacing="1"/>
    </w:pPr>
    <w:rPr>
      <w:color w:val="auto"/>
      <w:sz w:val="24"/>
      <w:szCs w:val="24"/>
      <w:lang w:bidi="ar-SA"/>
    </w:rPr>
  </w:style>
  <w:style w:type="paragraph" w:styleId="NoSpacing">
    <w:name w:val="No Spacing"/>
    <w:uiPriority w:val="1"/>
    <w:qFormat/>
    <w:rsid w:val="00514cc8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2b6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106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rawo.vulcan.edu.pl/przegdok.asp?qdatprz=01-02-2018&amp;amp;qplikid=4186&amp;amp;P4186A7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LibreOffice/6.2.7.1$Windows_x86 LibreOffice_project/23edc44b61b830b7d749943e020e96f5a7df63bf</Application>
  <Pages>7</Pages>
  <Words>2872</Words>
  <Characters>19039</Characters>
  <CharactersWithSpaces>21676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2020-06-22T14:00:00Z</dcterms:created>
  <dc:creator>Asia</dc:creator>
  <dc:description/>
  <dc:language>pl-PL</dc:language>
  <cp:lastModifiedBy/>
  <cp:lastPrinted>2020-06-25T08:51:48Z</cp:lastPrinted>
  <dcterms:modified xsi:type="dcterms:W3CDTF">2020-06-25T09:09:49Z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2018-02-13T00:00:00Z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2019-05-16T00:00:00Z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